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05" w:rsidRPr="00CD6B20" w:rsidRDefault="007D1C4C">
      <w:pPr>
        <w:pStyle w:val="ConsPlusNormal"/>
        <w:spacing w:after="160"/>
        <w:contextualSpacing/>
        <w:jc w:val="right"/>
        <w:outlineLvl w:val="0"/>
      </w:pPr>
      <w:r w:rsidRPr="00CD6B20">
        <w:rPr>
          <w:rFonts w:ascii="Times New Roman" w:hAnsi="Times New Roman" w:cs="Times New Roman"/>
          <w:sz w:val="28"/>
          <w:szCs w:val="28"/>
        </w:rPr>
        <w:t>Приложение № 40</w:t>
      </w:r>
    </w:p>
    <w:p w:rsidR="00FE7005" w:rsidRPr="00CD6B20" w:rsidRDefault="007D1C4C">
      <w:pPr>
        <w:pStyle w:val="ConsPlusNormal"/>
        <w:spacing w:after="160"/>
        <w:contextualSpacing/>
        <w:jc w:val="right"/>
      </w:pPr>
      <w:r w:rsidRPr="00CD6B2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E7005" w:rsidRPr="00CD6B20" w:rsidRDefault="007D1C4C">
      <w:pPr>
        <w:pStyle w:val="ConsPlusNormal"/>
        <w:spacing w:after="160"/>
        <w:contextualSpacing/>
        <w:jc w:val="right"/>
      </w:pPr>
      <w:r w:rsidRPr="00CD6B2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E7005" w:rsidRPr="00CD6B20" w:rsidRDefault="007D1C4C">
      <w:pPr>
        <w:pStyle w:val="ConsPlusNormal"/>
        <w:spacing w:after="160"/>
        <w:contextualSpacing/>
        <w:jc w:val="right"/>
      </w:pPr>
      <w:r w:rsidRPr="00CD6B20"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B6097A" w:rsidRPr="00CD6B20">
        <w:rPr>
          <w:rFonts w:ascii="Times New Roman" w:hAnsi="Times New Roman" w:cs="Times New Roman"/>
          <w:sz w:val="28"/>
          <w:szCs w:val="28"/>
        </w:rPr>
        <w:t>5</w:t>
      </w:r>
      <w:r w:rsidRPr="00CD6B2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E7005" w:rsidRPr="00CD6B20" w:rsidRDefault="00FE7005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E7005" w:rsidRPr="00CD6B20" w:rsidRDefault="007D1C4C">
      <w:pPr>
        <w:contextualSpacing/>
        <w:jc w:val="center"/>
        <w:rPr>
          <w:b/>
          <w:bCs/>
        </w:rPr>
      </w:pPr>
      <w:r w:rsidRPr="00CD6B20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</w:p>
    <w:p w:rsidR="00FE7005" w:rsidRPr="00CD6B20" w:rsidRDefault="00FE7005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E7005" w:rsidRPr="00CD6B20" w:rsidRDefault="007D1C4C" w:rsidP="00CD6B20">
      <w:pPr>
        <w:spacing w:after="0"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медицинской организации на оказание медицинской помощи (Н) (за исключением </w:t>
      </w:r>
      <w:proofErr w:type="gramStart"/>
      <w:r w:rsidRPr="00CD6B20">
        <w:rPr>
          <w:rFonts w:ascii="Times New Roman" w:hAnsi="Times New Roman" w:cs="Times New Roman"/>
          <w:sz w:val="28"/>
          <w:szCs w:val="28"/>
        </w:rPr>
        <w:t>случаев применения кода нарушения/дефекта</w:t>
      </w:r>
      <w:proofErr w:type="gramEnd"/>
      <w:r w:rsidRPr="00CD6B20">
        <w:rPr>
          <w:rFonts w:ascii="Times New Roman" w:hAnsi="Times New Roman" w:cs="Times New Roman"/>
          <w:sz w:val="28"/>
          <w:szCs w:val="28"/>
        </w:rPr>
        <w:t xml:space="preserve"> </w:t>
      </w:r>
      <w:hyperlink r:id="rId5">
        <w:r w:rsidRPr="00CD6B20">
          <w:rPr>
            <w:rFonts w:ascii="Times New Roman" w:hAnsi="Times New Roman" w:cs="Times New Roman"/>
            <w:sz w:val="28"/>
            <w:szCs w:val="28"/>
          </w:rPr>
          <w:t>2.16.1</w:t>
        </w:r>
      </w:hyperlink>
      <w:r w:rsidR="001B3754" w:rsidRPr="00CD6B20">
        <w:rPr>
          <w:rFonts w:ascii="Times New Roman" w:hAnsi="Times New Roman" w:cs="Times New Roman"/>
          <w:sz w:val="28"/>
          <w:szCs w:val="28"/>
        </w:rPr>
        <w:t xml:space="preserve">), </w:t>
      </w:r>
      <w:r w:rsidR="0025466A" w:rsidRPr="00CD6B20">
        <w:rPr>
          <w:rFonts w:ascii="Times New Roman" w:hAnsi="Times New Roman" w:cs="Times New Roman"/>
          <w:sz w:val="28"/>
          <w:szCs w:val="28"/>
        </w:rPr>
        <w:t xml:space="preserve">предусмотренный </w:t>
      </w:r>
      <w:r w:rsidRPr="00CD6B2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1B3754" w:rsidRPr="00CD6B20">
        <w:rPr>
          <w:rFonts w:ascii="Times New Roman" w:hAnsi="Times New Roman" w:cs="Times New Roman"/>
          <w:sz w:val="28"/>
          <w:szCs w:val="28"/>
        </w:rPr>
        <w:t>приложением</w:t>
      </w:r>
      <w:r w:rsidR="0025466A" w:rsidRPr="00CD6B20">
        <w:rPr>
          <w:rFonts w:ascii="Times New Roman" w:hAnsi="Times New Roman" w:cs="Times New Roman"/>
          <w:sz w:val="28"/>
          <w:szCs w:val="28"/>
        </w:rPr>
        <w:t>,</w:t>
      </w:r>
      <w:r w:rsidRPr="00CD6B20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FE7005" w:rsidRPr="00CD6B20" w:rsidRDefault="00FE7005" w:rsidP="00CD6B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Pr="00CD6B20" w:rsidRDefault="007D1C4C">
      <w:pPr>
        <w:pStyle w:val="ConsPlusNormal"/>
        <w:spacing w:line="276" w:lineRule="auto"/>
        <w:ind w:firstLine="709"/>
        <w:jc w:val="center"/>
      </w:pPr>
      <w:r w:rsidRPr="00CD6B20">
        <w:rPr>
          <w:rFonts w:ascii="Times New Roman" w:hAnsi="Times New Roman" w:cs="Times New Roman"/>
          <w:sz w:val="28"/>
          <w:szCs w:val="28"/>
        </w:rPr>
        <w:t xml:space="preserve">Н = РТ </w:t>
      </w:r>
      <w:proofErr w:type="spellStart"/>
      <w:r w:rsidRPr="00CD6B2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B20">
        <w:rPr>
          <w:rFonts w:ascii="Times New Roman" w:hAnsi="Times New Roman" w:cs="Times New Roman"/>
          <w:sz w:val="28"/>
          <w:szCs w:val="28"/>
        </w:rPr>
        <w:t>К</w:t>
      </w:r>
      <w:r w:rsidRPr="00CD6B20">
        <w:rPr>
          <w:rFonts w:ascii="Times New Roman" w:hAnsi="Times New Roman" w:cs="Times New Roman"/>
          <w:sz w:val="20"/>
        </w:rPr>
        <w:t>но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E7005" w:rsidRPr="00CD6B20" w:rsidRDefault="007D1C4C">
      <w:pPr>
        <w:pStyle w:val="ConsPlusNormal"/>
        <w:spacing w:line="276" w:lineRule="auto"/>
        <w:ind w:firstLine="709"/>
      </w:pPr>
      <w:r w:rsidRPr="00CD6B20">
        <w:rPr>
          <w:rFonts w:ascii="Times New Roman" w:hAnsi="Times New Roman" w:cs="Times New Roman"/>
          <w:sz w:val="28"/>
          <w:szCs w:val="28"/>
        </w:rPr>
        <w:t>где:</w:t>
      </w:r>
    </w:p>
    <w:p w:rsidR="00FE7005" w:rsidRPr="00CD6B20" w:rsidRDefault="007D1C4C">
      <w:pPr>
        <w:pStyle w:val="ConsPlusNormal"/>
        <w:spacing w:line="276" w:lineRule="auto"/>
        <w:ind w:firstLine="709"/>
      </w:pPr>
      <w:r w:rsidRPr="00CD6B20"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 w:rsidR="00FE7005" w:rsidRPr="00CD6B20" w:rsidRDefault="007D1C4C">
      <w:pPr>
        <w:spacing w:after="0" w:line="276" w:lineRule="auto"/>
        <w:ind w:firstLine="709"/>
        <w:jc w:val="both"/>
      </w:pPr>
      <w:proofErr w:type="spellStart"/>
      <w:r w:rsidRPr="00CD6B20">
        <w:rPr>
          <w:rFonts w:ascii="Times New Roman" w:hAnsi="Times New Roman" w:cs="Times New Roman"/>
          <w:sz w:val="28"/>
          <w:szCs w:val="28"/>
        </w:rPr>
        <w:t>К</w:t>
      </w:r>
      <w:r w:rsidRPr="00CD6B20">
        <w:rPr>
          <w:rFonts w:ascii="Times New Roman" w:hAnsi="Times New Roman" w:cs="Times New Roman"/>
          <w:sz w:val="20"/>
          <w:szCs w:val="20"/>
        </w:rPr>
        <w:t>но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FE7005" w:rsidRPr="00CD6B20" w:rsidRDefault="007D1C4C">
      <w:pPr>
        <w:spacing w:after="0"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 xml:space="preserve">Значения коэффициента для определения размера неполной оплаты медицинской помощи приведены в таблице и соответствуют значениям </w:t>
      </w:r>
      <w:r w:rsidR="0025466A" w:rsidRPr="00CD6B20">
        <w:rPr>
          <w:rFonts w:ascii="Times New Roman" w:hAnsi="Times New Roman" w:cs="Times New Roman"/>
          <w:sz w:val="28"/>
          <w:szCs w:val="28"/>
        </w:rPr>
        <w:t xml:space="preserve">предусмотренным настоящим </w:t>
      </w:r>
      <w:r w:rsidRPr="00CD6B20">
        <w:rPr>
          <w:rFonts w:ascii="Times New Roman" w:hAnsi="Times New Roman" w:cs="Times New Roman"/>
          <w:sz w:val="28"/>
          <w:szCs w:val="28"/>
        </w:rPr>
        <w:t>приложени</w:t>
      </w:r>
      <w:r w:rsidR="0025466A" w:rsidRPr="00CD6B20">
        <w:rPr>
          <w:rFonts w:ascii="Times New Roman" w:hAnsi="Times New Roman" w:cs="Times New Roman"/>
          <w:sz w:val="28"/>
          <w:szCs w:val="28"/>
        </w:rPr>
        <w:t>ем</w:t>
      </w:r>
      <w:r w:rsidRPr="00CD6B20">
        <w:rPr>
          <w:rFonts w:ascii="Times New Roman" w:hAnsi="Times New Roman" w:cs="Times New Roman"/>
          <w:sz w:val="28"/>
          <w:szCs w:val="28"/>
        </w:rPr>
        <w:t>.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FE7005" w:rsidRPr="00CD6B20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Pr="00CD6B20" w:rsidRDefault="007D1C4C">
      <w:pPr>
        <w:pStyle w:val="ConsPlusNormal"/>
        <w:spacing w:line="276" w:lineRule="auto"/>
        <w:ind w:firstLine="709"/>
        <w:jc w:val="center"/>
      </w:pPr>
      <w:r w:rsidRPr="00CD6B20">
        <w:rPr>
          <w:rFonts w:ascii="Times New Roman" w:hAnsi="Times New Roman" w:cs="Times New Roman"/>
          <w:sz w:val="28"/>
          <w:szCs w:val="28"/>
        </w:rPr>
        <w:t>Н = (РТ</w:t>
      </w:r>
      <w:proofErr w:type="gramStart"/>
      <w:r w:rsidRPr="00CD6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D6B20">
        <w:rPr>
          <w:rFonts w:ascii="Times New Roman" w:hAnsi="Times New Roman" w:cs="Times New Roman"/>
          <w:sz w:val="28"/>
          <w:szCs w:val="28"/>
        </w:rPr>
        <w:t xml:space="preserve"> - РТ</w:t>
      </w:r>
      <w:r w:rsidRPr="00CD6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6B20">
        <w:rPr>
          <w:rFonts w:ascii="Times New Roman" w:hAnsi="Times New Roman" w:cs="Times New Roman"/>
          <w:sz w:val="28"/>
          <w:szCs w:val="28"/>
        </w:rPr>
        <w:t>) + РТ</w:t>
      </w:r>
      <w:r w:rsidRPr="00CD6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D6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B2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B20">
        <w:rPr>
          <w:rFonts w:ascii="Times New Roman" w:hAnsi="Times New Roman" w:cs="Times New Roman"/>
          <w:sz w:val="28"/>
          <w:szCs w:val="28"/>
        </w:rPr>
        <w:t>К</w:t>
      </w:r>
      <w:r w:rsidRPr="00CD6B20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>,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где: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РТ</w:t>
      </w:r>
      <w:proofErr w:type="gramStart"/>
      <w:r w:rsidRPr="00CD6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CD6B20">
        <w:rPr>
          <w:rFonts w:ascii="Times New Roman" w:hAnsi="Times New Roman" w:cs="Times New Roman"/>
          <w:sz w:val="28"/>
          <w:szCs w:val="28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РТ</w:t>
      </w:r>
      <w:proofErr w:type="gramStart"/>
      <w:r w:rsidRPr="00CD6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CD6B20">
        <w:rPr>
          <w:rFonts w:ascii="Times New Roman" w:hAnsi="Times New Roman" w:cs="Times New Roman"/>
          <w:sz w:val="28"/>
          <w:szCs w:val="28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proofErr w:type="spellStart"/>
      <w:r w:rsidRPr="00CD6B20">
        <w:rPr>
          <w:rFonts w:ascii="Times New Roman" w:hAnsi="Times New Roman" w:cs="Times New Roman"/>
          <w:sz w:val="28"/>
          <w:szCs w:val="28"/>
        </w:rPr>
        <w:t>К</w:t>
      </w:r>
      <w:r w:rsidRPr="00CD6B20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</w:t>
      </w:r>
      <w:r w:rsidRPr="00CD6B20">
        <w:rPr>
          <w:rFonts w:ascii="Times New Roman" w:hAnsi="Times New Roman" w:cs="Times New Roman"/>
          <w:sz w:val="28"/>
          <w:szCs w:val="28"/>
        </w:rPr>
        <w:lastRenderedPageBreak/>
        <w:t xml:space="preserve">помощи по основанию для отказа в оплате медицинской помощи либо уменьшению оплаты медицинской помощи в соответствии с настоящим </w:t>
      </w:r>
      <w:r w:rsidR="00802F3F" w:rsidRPr="00CD6B20">
        <w:rPr>
          <w:rFonts w:ascii="Times New Roman" w:hAnsi="Times New Roman" w:cs="Times New Roman"/>
          <w:sz w:val="28"/>
          <w:szCs w:val="28"/>
        </w:rPr>
        <w:t>приложением</w:t>
      </w:r>
      <w:r w:rsidRPr="00CD6B20">
        <w:rPr>
          <w:rFonts w:ascii="Times New Roman" w:hAnsi="Times New Roman" w:cs="Times New Roman"/>
          <w:sz w:val="28"/>
          <w:szCs w:val="28"/>
        </w:rPr>
        <w:t>.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CD6B20">
        <w:rPr>
          <w:rFonts w:ascii="Times New Roman" w:hAnsi="Times New Roman" w:cs="Times New Roman"/>
          <w:sz w:val="28"/>
          <w:szCs w:val="28"/>
        </w:rPr>
        <w:t>Сшт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FE7005" w:rsidRPr="00CD6B20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Pr="00CD6B20" w:rsidRDefault="007D1C4C">
      <w:pPr>
        <w:pStyle w:val="ConsPlusNormal"/>
        <w:spacing w:line="276" w:lineRule="auto"/>
        <w:ind w:firstLine="709"/>
        <w:jc w:val="center"/>
      </w:pPr>
      <w:proofErr w:type="spellStart"/>
      <w:r w:rsidRPr="00CD6B20">
        <w:rPr>
          <w:rFonts w:ascii="Times New Roman" w:hAnsi="Times New Roman" w:cs="Times New Roman"/>
          <w:sz w:val="28"/>
          <w:szCs w:val="28"/>
        </w:rPr>
        <w:t>Сшт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= РП </w:t>
      </w:r>
      <w:proofErr w:type="spellStart"/>
      <w:r w:rsidRPr="00CD6B20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6B20">
        <w:rPr>
          <w:rFonts w:ascii="Times New Roman" w:hAnsi="Times New Roman" w:cs="Times New Roman"/>
          <w:sz w:val="28"/>
          <w:szCs w:val="28"/>
        </w:rPr>
        <w:t>Кшт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>,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где: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proofErr w:type="spellStart"/>
      <w:r w:rsidRPr="00CD6B20">
        <w:rPr>
          <w:rFonts w:ascii="Times New Roman" w:hAnsi="Times New Roman" w:cs="Times New Roman"/>
          <w:sz w:val="28"/>
          <w:szCs w:val="28"/>
        </w:rPr>
        <w:t>Сшт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proofErr w:type="gramStart"/>
      <w:r w:rsidRPr="00CD6B20">
        <w:rPr>
          <w:rFonts w:ascii="Times New Roman" w:hAnsi="Times New Roman" w:cs="Times New Roman"/>
          <w:sz w:val="28"/>
          <w:szCs w:val="28"/>
        </w:rPr>
        <w:t xml:space="preserve">РП - установленный тарифным соглашением </w:t>
      </w:r>
      <w:r w:rsidR="00802F3F" w:rsidRPr="00CD6B20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CD6B20">
        <w:rPr>
          <w:rFonts w:ascii="Times New Roman" w:hAnsi="Times New Roman" w:cs="Times New Roman"/>
          <w:sz w:val="28"/>
          <w:szCs w:val="28"/>
        </w:rPr>
        <w:t xml:space="preserve">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</w:t>
      </w:r>
      <w:proofErr w:type="gramEnd"/>
      <w:r w:rsidRPr="00CD6B2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D6B20">
        <w:rPr>
          <w:rFonts w:ascii="Times New Roman" w:hAnsi="Times New Roman" w:cs="Times New Roman"/>
          <w:sz w:val="28"/>
          <w:szCs w:val="28"/>
        </w:rPr>
        <w:t xml:space="preserve">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2.16.1., предусмотренного </w:t>
      </w:r>
      <w:r w:rsidR="00802F3F" w:rsidRPr="00CD6B2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CD6B20">
        <w:rPr>
          <w:rFonts w:ascii="Times New Roman" w:hAnsi="Times New Roman" w:cs="Times New Roman"/>
          <w:sz w:val="28"/>
          <w:szCs w:val="28"/>
        </w:rPr>
        <w:t>приложением, для которого РП – размер предъявленной</w:t>
      </w:r>
      <w:proofErr w:type="gramEnd"/>
      <w:r w:rsidRPr="00CD6B20">
        <w:rPr>
          <w:rFonts w:ascii="Times New Roman" w:hAnsi="Times New Roman" w:cs="Times New Roman"/>
          <w:sz w:val="28"/>
          <w:szCs w:val="28"/>
        </w:rPr>
        <w:t xml:space="preserve"> к оплате стоимости оказанной медицинской помощи);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proofErr w:type="spellStart"/>
      <w:r w:rsidRPr="00CD6B20">
        <w:rPr>
          <w:rFonts w:ascii="Times New Roman" w:hAnsi="Times New Roman" w:cs="Times New Roman"/>
          <w:sz w:val="28"/>
          <w:szCs w:val="28"/>
        </w:rPr>
        <w:t>Кшт</w:t>
      </w:r>
      <w:proofErr w:type="spellEnd"/>
      <w:r w:rsidRPr="00CD6B20">
        <w:rPr>
          <w:rFonts w:ascii="Times New Roman" w:hAnsi="Times New Roman" w:cs="Times New Roman"/>
          <w:sz w:val="28"/>
          <w:szCs w:val="28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E7005" w:rsidRPr="00CD6B20" w:rsidRDefault="007D1C4C">
      <w:pPr>
        <w:pStyle w:val="ConsPlusNormal"/>
        <w:spacing w:line="276" w:lineRule="auto"/>
        <w:ind w:firstLine="709"/>
        <w:jc w:val="both"/>
      </w:pPr>
      <w:r w:rsidRPr="00CD6B20">
        <w:rPr>
          <w:rFonts w:ascii="Times New Roman" w:hAnsi="Times New Roman" w:cs="Times New Roman"/>
          <w:sz w:val="28"/>
          <w:szCs w:val="28"/>
        </w:rPr>
        <w:t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таблице и соответствуют значениям приложения № 5 к Правилам обязательного медицинского страхования, утвержденным приказом Минздрава России от 28.02.2019 № 108н.</w:t>
      </w:r>
    </w:p>
    <w:p w:rsidR="00FE7005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6B20" w:rsidRDefault="00CD6B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6B20" w:rsidRDefault="00CD6B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6B20" w:rsidRPr="00CD6B20" w:rsidRDefault="00CD6B2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Pr="00CD6B20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7005" w:rsidRPr="00CD6B20" w:rsidRDefault="00FE700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43"/>
        <w:gridCol w:w="1122"/>
        <w:gridCol w:w="3303"/>
        <w:gridCol w:w="1747"/>
        <w:gridCol w:w="2005"/>
      </w:tblGrid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нарушения/дефекта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FE7005" w:rsidRPr="00CD6B20">
        <w:tc>
          <w:tcPr>
            <w:tcW w:w="10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числе </w:t>
            </w: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проживающим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 w:rsidP="00CD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</w:t>
            </w:r>
            <w:r w:rsidR="00AB7E91"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помощи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 w:rsidP="00CD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реестров счетов в случае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 w:rsidP="00CD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0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2.3 - 2.6.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Утратили силу. - </w:t>
            </w:r>
            <w:hyperlink r:id="rId6">
              <w:r w:rsidRPr="00CD6B20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Минздрава России от 21.02.2022 № 100н.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экстренных и неотложных состояниях).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 w:rsidP="001E1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</w:t>
            </w:r>
            <w:r w:rsidR="001E1134" w:rsidRPr="00CD6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E7005" w:rsidRPr="00CD6B20"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4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4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4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 w:rsidP="00CD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351"/>
            <w:bookmarkEnd w:id="0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FE7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входящего в перечень жизненно необходимых и важнейших лекарственных препаратов.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0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 w:rsidP="001E1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 w:rsidP="00CD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="00AB7E91"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 w:rsidP="001E11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</w:t>
            </w:r>
            <w:r w:rsidR="00A3712D"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, приведшее к ухудшению состояния здоровья застрахованного лица, либо создавшее риск прогрессирования имеющегося заболевания, либо создавшее риск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 нового заболевания.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 w:rsidP="00AB7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</w:t>
            </w:r>
            <w:r w:rsidR="001E1134"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005" w:rsidRPr="00CD6B20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E7005" w:rsidRPr="00CD6B20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Pr="00CD6B20" w:rsidRDefault="007D1C4C" w:rsidP="00AB7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кратности и длительности приема лекарственных препаратов </w:t>
            </w:r>
            <w:r w:rsidR="00AB7E91" w:rsidRPr="00CD6B20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клинических рекомендаций, связанные с риском для здоровья пациента.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E7005" w:rsidRPr="00CD6B20" w:rsidTr="00AE1A7D"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3.14.</w:t>
            </w:r>
          </w:p>
        </w:tc>
        <w:tc>
          <w:tcPr>
            <w:tcW w:w="7313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 w:rsidP="00CD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3.14.1.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3.14.3.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7005" w:rsidRPr="00CD6B20"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731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 w:rsidP="00CD6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FE7005" w:rsidRPr="00CD6B20">
        <w:tc>
          <w:tcPr>
            <w:tcW w:w="18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7005" w:rsidRPr="00CD6B20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005" w:rsidTr="00AE1A7D"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4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Pr="00CD6B20" w:rsidRDefault="007D1C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CD6B20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Pr="00CD6B20" w:rsidRDefault="00FE7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E7005" w:rsidRDefault="007D1C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E7005" w:rsidRDefault="00FE7005" w:rsidP="00802F3F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E7005" w:rsidSect="0052234E">
      <w:pgSz w:w="11906" w:h="16838"/>
      <w:pgMar w:top="567" w:right="567" w:bottom="709" w:left="1134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FE7005"/>
    <w:rsid w:val="001B3754"/>
    <w:rsid w:val="001E1134"/>
    <w:rsid w:val="0025466A"/>
    <w:rsid w:val="002A7613"/>
    <w:rsid w:val="00430BFD"/>
    <w:rsid w:val="0052234E"/>
    <w:rsid w:val="007D1C4C"/>
    <w:rsid w:val="00802F3F"/>
    <w:rsid w:val="008E7B29"/>
    <w:rsid w:val="00A3712D"/>
    <w:rsid w:val="00AB7E91"/>
    <w:rsid w:val="00AE1A7D"/>
    <w:rsid w:val="00B6097A"/>
    <w:rsid w:val="00C13165"/>
    <w:rsid w:val="00CD6B20"/>
    <w:rsid w:val="00D5657E"/>
    <w:rsid w:val="00FE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942FD8"/>
    <w:rPr>
      <w:color w:val="0563C1" w:themeColor="hyperlink"/>
      <w:u w:val="single"/>
    </w:rPr>
  </w:style>
  <w:style w:type="character" w:customStyle="1" w:styleId="a4">
    <w:name w:val="Подзаголовок Знак"/>
    <w:qFormat/>
    <w:rsid w:val="0052234E"/>
    <w:rPr>
      <w:rFonts w:ascii="Cambria" w:eastAsia="0" w:hAnsi="Cambria"/>
      <w:i/>
      <w:iCs/>
      <w:color w:val="4F81BD"/>
      <w:spacing w:val="15"/>
    </w:rPr>
  </w:style>
  <w:style w:type="character" w:customStyle="1" w:styleId="markedcontent">
    <w:name w:val="markedcontent"/>
    <w:qFormat/>
    <w:rsid w:val="0052234E"/>
  </w:style>
  <w:style w:type="character" w:customStyle="1" w:styleId="a5">
    <w:name w:val="Абзац списка Знак"/>
    <w:qFormat/>
    <w:rsid w:val="0052234E"/>
    <w:rPr>
      <w:rFonts w:ascii="Arial" w:eastAsia="Times New Roman" w:hAnsi="Arial"/>
      <w:sz w:val="24"/>
      <w:szCs w:val="20"/>
      <w:lang w:eastAsia="ru-RU"/>
    </w:rPr>
  </w:style>
  <w:style w:type="character" w:customStyle="1" w:styleId="a6">
    <w:name w:val="Текст примечания Знак"/>
    <w:qFormat/>
    <w:rsid w:val="0052234E"/>
    <w:rPr>
      <w:sz w:val="20"/>
    </w:rPr>
  </w:style>
  <w:style w:type="character" w:styleId="a7">
    <w:name w:val="annotation reference"/>
    <w:qFormat/>
    <w:rsid w:val="0052234E"/>
    <w:rPr>
      <w:sz w:val="16"/>
    </w:rPr>
  </w:style>
  <w:style w:type="character" w:customStyle="1" w:styleId="FontStyle12">
    <w:name w:val="Font Style12"/>
    <w:qFormat/>
    <w:rsid w:val="0052234E"/>
    <w:rPr>
      <w:rFonts w:ascii="Times New Roman" w:eastAsia="Times New Roman" w:hAnsi="Times New Roman"/>
      <w:b/>
      <w:bCs/>
      <w:spacing w:val="10"/>
      <w:sz w:val="20"/>
      <w:szCs w:val="20"/>
    </w:rPr>
  </w:style>
  <w:style w:type="character" w:customStyle="1" w:styleId="9">
    <w:name w:val="Заголовок 9 Знак"/>
    <w:qFormat/>
    <w:rsid w:val="0052234E"/>
    <w:rPr>
      <w:rFonts w:ascii="Times New Roman" w:hAnsi="Times New Roman"/>
      <w:kern w:val="2"/>
    </w:rPr>
  </w:style>
  <w:style w:type="character" w:customStyle="1" w:styleId="8">
    <w:name w:val="Заголовок 8 Знак"/>
    <w:qFormat/>
    <w:rsid w:val="0052234E"/>
    <w:rPr>
      <w:rFonts w:ascii="Times New Roman" w:hAnsi="Times New Roman"/>
      <w:bCs/>
      <w:kern w:val="2"/>
    </w:rPr>
  </w:style>
  <w:style w:type="character" w:customStyle="1" w:styleId="7">
    <w:name w:val="Заголовок 7 Знак"/>
    <w:qFormat/>
    <w:rsid w:val="0052234E"/>
    <w:rPr>
      <w:rFonts w:ascii="Times New Roman" w:eastAsia="Times New Roman" w:hAnsi="Times New Roman"/>
      <w:bCs/>
      <w:kern w:val="2"/>
      <w:szCs w:val="32"/>
    </w:rPr>
  </w:style>
  <w:style w:type="character" w:customStyle="1" w:styleId="6">
    <w:name w:val="Заголовок 6 Знак"/>
    <w:qFormat/>
    <w:rsid w:val="0052234E"/>
    <w:rPr>
      <w:rFonts w:ascii="Times New Roman" w:eastAsia="Times New Roman" w:hAnsi="Times New Roman"/>
      <w:bCs/>
      <w:kern w:val="2"/>
      <w:szCs w:val="18"/>
    </w:rPr>
  </w:style>
  <w:style w:type="character" w:customStyle="1" w:styleId="5">
    <w:name w:val="Заголовок 5 Знак"/>
    <w:qFormat/>
    <w:rsid w:val="0052234E"/>
    <w:rPr>
      <w:rFonts w:ascii="Times New Roman" w:eastAsia="Times New Roman" w:hAnsi="Times New Roman"/>
      <w:bCs/>
      <w:kern w:val="2"/>
      <w:szCs w:val="18"/>
    </w:rPr>
  </w:style>
  <w:style w:type="character" w:customStyle="1" w:styleId="4">
    <w:name w:val="Заголовок 4 Знак"/>
    <w:qFormat/>
    <w:rsid w:val="0052234E"/>
    <w:rPr>
      <w:rFonts w:ascii="Times New Roman" w:eastAsia="Times New Roman" w:hAnsi="Times New Roman"/>
      <w:kern w:val="2"/>
    </w:rPr>
  </w:style>
  <w:style w:type="character" w:customStyle="1" w:styleId="3">
    <w:name w:val="Заголовок 3 Знак"/>
    <w:qFormat/>
    <w:rsid w:val="0052234E"/>
    <w:rPr>
      <w:rFonts w:ascii="Times New Roman" w:eastAsia="Times New Roman" w:hAnsi="Times New Roman"/>
      <w:kern w:val="2"/>
    </w:rPr>
  </w:style>
  <w:style w:type="character" w:customStyle="1" w:styleId="2">
    <w:name w:val="Заголовок 2 Знак"/>
    <w:qFormat/>
    <w:rsid w:val="0052234E"/>
    <w:rPr>
      <w:rFonts w:ascii="Times New Roman" w:hAnsi="Times New Roman"/>
      <w:b/>
      <w:bCs/>
      <w:kern w:val="2"/>
      <w:szCs w:val="30"/>
    </w:rPr>
  </w:style>
  <w:style w:type="character" w:customStyle="1" w:styleId="1">
    <w:name w:val="Заголовок 1 Знак"/>
    <w:qFormat/>
    <w:rsid w:val="0052234E"/>
    <w:rPr>
      <w:rFonts w:ascii="Times New Roman" w:eastAsia="Times New Roman" w:hAnsi="Times New Roman"/>
      <w:b/>
      <w:kern w:val="2"/>
      <w:sz w:val="26"/>
    </w:rPr>
  </w:style>
  <w:style w:type="character" w:customStyle="1" w:styleId="a8">
    <w:name w:val="Нижний колонтитул Знак"/>
    <w:qFormat/>
    <w:rsid w:val="0052234E"/>
  </w:style>
  <w:style w:type="character" w:customStyle="1" w:styleId="a9">
    <w:name w:val="Верхний колонтитул Знак"/>
    <w:qFormat/>
    <w:rsid w:val="0052234E"/>
  </w:style>
  <w:style w:type="paragraph" w:customStyle="1" w:styleId="aa">
    <w:name w:val="Заголовок"/>
    <w:basedOn w:val="a"/>
    <w:next w:val="ab"/>
    <w:qFormat/>
    <w:rsid w:val="0052234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52234E"/>
    <w:pPr>
      <w:spacing w:after="140" w:line="276" w:lineRule="auto"/>
    </w:pPr>
  </w:style>
  <w:style w:type="paragraph" w:styleId="ac">
    <w:name w:val="List"/>
    <w:basedOn w:val="ab"/>
    <w:rsid w:val="0052234E"/>
    <w:rPr>
      <w:rFonts w:cs="Arial"/>
    </w:rPr>
  </w:style>
  <w:style w:type="paragraph" w:styleId="ad">
    <w:name w:val="caption"/>
    <w:basedOn w:val="a"/>
    <w:qFormat/>
    <w:rsid w:val="0052234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rsid w:val="0052234E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b"/>
    <w:qFormat/>
    <w:rsid w:val="0052234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Текст сноски1"/>
    <w:basedOn w:val="a"/>
    <w:qFormat/>
    <w:rsid w:val="0052234E"/>
    <w:pPr>
      <w:ind w:left="339" w:hanging="339"/>
    </w:pPr>
    <w:rPr>
      <w:sz w:val="20"/>
    </w:rPr>
  </w:style>
  <w:style w:type="paragraph" w:customStyle="1" w:styleId="20">
    <w:name w:val="Нижний колонтитул2"/>
    <w:qFormat/>
    <w:rsid w:val="0052234E"/>
    <w:rPr>
      <w:sz w:val="22"/>
    </w:rPr>
  </w:style>
  <w:style w:type="paragraph" w:customStyle="1" w:styleId="21">
    <w:name w:val="Верхний колонтитул2"/>
    <w:qFormat/>
    <w:rsid w:val="0052234E"/>
    <w:rPr>
      <w:sz w:val="22"/>
    </w:rPr>
  </w:style>
  <w:style w:type="paragraph" w:styleId="af0">
    <w:name w:val="annotation text"/>
    <w:basedOn w:val="a"/>
    <w:qFormat/>
    <w:rsid w:val="0052234E"/>
    <w:pPr>
      <w:spacing w:line="240" w:lineRule="exact"/>
    </w:pPr>
    <w:rPr>
      <w:sz w:val="20"/>
    </w:rPr>
  </w:style>
  <w:style w:type="paragraph" w:customStyle="1" w:styleId="Default">
    <w:name w:val="Default"/>
    <w:qFormat/>
    <w:rsid w:val="0052234E"/>
    <w:rPr>
      <w:rFonts w:ascii="Times New Roman" w:eastAsia="Times New Roman" w:hAnsi="Times New Roman" w:cs="Liberation Serif"/>
      <w:color w:val="000000"/>
      <w:sz w:val="24"/>
      <w:szCs w:val="24"/>
      <w:lang w:eastAsia="ar-SA"/>
    </w:rPr>
  </w:style>
  <w:style w:type="paragraph" w:styleId="af1">
    <w:name w:val="List Paragraph"/>
    <w:basedOn w:val="a"/>
    <w:qFormat/>
    <w:rsid w:val="0052234E"/>
    <w:pPr>
      <w:spacing w:after="0" w:line="240" w:lineRule="exact"/>
      <w:ind w:left="720"/>
      <w:contextualSpacing/>
    </w:pPr>
    <w:rPr>
      <w:rFonts w:ascii="Arial" w:eastAsia="Times New Roman" w:hAnsi="Arial"/>
      <w:szCs w:val="20"/>
      <w:lang w:eastAsia="ar-SA"/>
    </w:rPr>
  </w:style>
  <w:style w:type="paragraph" w:styleId="af2">
    <w:name w:val="No Spacing"/>
    <w:qFormat/>
    <w:rsid w:val="0052234E"/>
    <w:rPr>
      <w:rFonts w:ascii="Calibri" w:eastAsia="0" w:hAnsi="Calibri" w:cs="Liberation Serif"/>
      <w:sz w:val="22"/>
      <w:lang w:eastAsia="ar-SA"/>
    </w:rPr>
  </w:style>
  <w:style w:type="paragraph" w:customStyle="1" w:styleId="12">
    <w:name w:val="Нижний колонтитул1"/>
    <w:basedOn w:val="a"/>
    <w:qFormat/>
    <w:rsid w:val="0052234E"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13">
    <w:name w:val="Верхний колонтитул1"/>
    <w:basedOn w:val="a"/>
    <w:qFormat/>
    <w:rsid w:val="0052234E"/>
    <w:pPr>
      <w:tabs>
        <w:tab w:val="center" w:pos="4677"/>
        <w:tab w:val="right" w:pos="9355"/>
      </w:tabs>
      <w:spacing w:after="0" w:line="240" w:lineRule="exact"/>
    </w:pPr>
  </w:style>
  <w:style w:type="paragraph" w:customStyle="1" w:styleId="91">
    <w:name w:val="Заголовок 91"/>
    <w:basedOn w:val="a"/>
    <w:qFormat/>
    <w:rsid w:val="0052234E"/>
    <w:pPr>
      <w:keepNext/>
      <w:widowControl w:val="0"/>
      <w:spacing w:beforeAutospacing="1" w:after="40" w:line="360" w:lineRule="exact"/>
      <w:jc w:val="both"/>
    </w:pPr>
    <w:rPr>
      <w:rFonts w:ascii="Times New Roman" w:hAnsi="Times New Roman"/>
      <w:kern w:val="2"/>
      <w:lang w:eastAsia="ar-SA"/>
    </w:rPr>
  </w:style>
  <w:style w:type="paragraph" w:customStyle="1" w:styleId="81">
    <w:name w:val="Заголовок 81"/>
    <w:basedOn w:val="a"/>
    <w:qFormat/>
    <w:rsid w:val="0052234E"/>
    <w:pPr>
      <w:widowControl w:val="0"/>
      <w:spacing w:beforeAutospacing="1" w:after="40" w:line="360" w:lineRule="exact"/>
      <w:jc w:val="both"/>
    </w:pPr>
    <w:rPr>
      <w:rFonts w:ascii="Times New Roman" w:hAnsi="Times New Roman"/>
      <w:bCs/>
      <w:kern w:val="2"/>
      <w:lang w:eastAsia="ar-SA"/>
    </w:rPr>
  </w:style>
  <w:style w:type="paragraph" w:customStyle="1" w:styleId="71">
    <w:name w:val="Заголовок 71"/>
    <w:basedOn w:val="a"/>
    <w:qFormat/>
    <w:rsid w:val="0052234E"/>
    <w:pPr>
      <w:keepNext/>
      <w:widowControl w:val="0"/>
      <w:spacing w:beforeAutospacing="1" w:after="40" w:line="360" w:lineRule="exact"/>
      <w:jc w:val="both"/>
    </w:pPr>
    <w:rPr>
      <w:rFonts w:ascii="Times New Roman" w:eastAsia="Times New Roman" w:hAnsi="Times New Roman"/>
      <w:bCs/>
      <w:kern w:val="2"/>
      <w:szCs w:val="32"/>
      <w:lang w:eastAsia="ar-SA"/>
    </w:rPr>
  </w:style>
  <w:style w:type="paragraph" w:customStyle="1" w:styleId="61">
    <w:name w:val="Заголовок 61"/>
    <w:basedOn w:val="a"/>
    <w:qFormat/>
    <w:rsid w:val="0052234E"/>
    <w:pPr>
      <w:spacing w:beforeAutospacing="1" w:after="40" w:line="360" w:lineRule="exact"/>
      <w:jc w:val="both"/>
    </w:pPr>
    <w:rPr>
      <w:rFonts w:ascii="Times New Roman" w:eastAsia="Times New Roman" w:hAnsi="Times New Roman"/>
      <w:bCs/>
      <w:kern w:val="2"/>
      <w:szCs w:val="18"/>
      <w:lang w:eastAsia="ar-SA"/>
    </w:rPr>
  </w:style>
  <w:style w:type="paragraph" w:customStyle="1" w:styleId="51">
    <w:name w:val="Заголовок 51"/>
    <w:basedOn w:val="a"/>
    <w:qFormat/>
    <w:rsid w:val="0052234E"/>
    <w:pPr>
      <w:keepNext/>
      <w:keepLines/>
      <w:spacing w:beforeAutospacing="1" w:after="40" w:line="360" w:lineRule="exact"/>
      <w:jc w:val="both"/>
    </w:pPr>
    <w:rPr>
      <w:rFonts w:ascii="Times New Roman" w:eastAsia="Times New Roman" w:hAnsi="Times New Roman"/>
      <w:bCs/>
      <w:kern w:val="2"/>
      <w:szCs w:val="18"/>
      <w:lang w:eastAsia="ar-SA"/>
    </w:rPr>
  </w:style>
  <w:style w:type="paragraph" w:customStyle="1" w:styleId="41">
    <w:name w:val="Заголовок 41"/>
    <w:basedOn w:val="a"/>
    <w:qFormat/>
    <w:rsid w:val="0052234E"/>
    <w:pPr>
      <w:spacing w:beforeAutospacing="1" w:after="40" w:line="360" w:lineRule="exact"/>
      <w:jc w:val="both"/>
    </w:pPr>
    <w:rPr>
      <w:rFonts w:ascii="Times New Roman" w:eastAsia="Times New Roman" w:hAnsi="Times New Roman"/>
      <w:kern w:val="2"/>
      <w:lang w:eastAsia="ar-SA"/>
    </w:rPr>
  </w:style>
  <w:style w:type="paragraph" w:customStyle="1" w:styleId="31">
    <w:name w:val="Заголовок 31"/>
    <w:basedOn w:val="a"/>
    <w:qFormat/>
    <w:rsid w:val="0052234E"/>
    <w:pPr>
      <w:keepNext/>
      <w:spacing w:beforeAutospacing="1" w:after="40" w:line="360" w:lineRule="exact"/>
      <w:jc w:val="both"/>
    </w:pPr>
    <w:rPr>
      <w:rFonts w:ascii="Times New Roman" w:eastAsia="Times New Roman" w:hAnsi="Times New Roman"/>
      <w:kern w:val="2"/>
      <w:lang w:eastAsia="ar-SA"/>
    </w:rPr>
  </w:style>
  <w:style w:type="paragraph" w:customStyle="1" w:styleId="210">
    <w:name w:val="Заголовок 21"/>
    <w:basedOn w:val="a"/>
    <w:qFormat/>
    <w:rsid w:val="0052234E"/>
    <w:pPr>
      <w:keepNext/>
      <w:keepLines/>
      <w:spacing w:beforeAutospacing="1" w:after="240" w:line="360" w:lineRule="exact"/>
    </w:pPr>
    <w:rPr>
      <w:rFonts w:ascii="Times New Roman" w:hAnsi="Times New Roman"/>
      <w:b/>
      <w:bCs/>
      <w:kern w:val="2"/>
      <w:szCs w:val="30"/>
      <w:lang w:eastAsia="ar-SA"/>
    </w:rPr>
  </w:style>
  <w:style w:type="paragraph" w:customStyle="1" w:styleId="110">
    <w:name w:val="Заголовок 11"/>
    <w:basedOn w:val="a"/>
    <w:qFormat/>
    <w:rsid w:val="0052234E"/>
    <w:pPr>
      <w:keepNext/>
      <w:keepLines/>
      <w:spacing w:before="360" w:after="240" w:line="360" w:lineRule="exact"/>
      <w:contextualSpacing/>
      <w:jc w:val="center"/>
    </w:pPr>
    <w:rPr>
      <w:rFonts w:ascii="Times New Roman" w:eastAsia="Times New Roman" w:hAnsi="Times New Roman"/>
      <w:b/>
      <w:kern w:val="2"/>
      <w:sz w:val="26"/>
      <w:lang w:eastAsia="ar-SA"/>
    </w:rPr>
  </w:style>
  <w:style w:type="paragraph" w:customStyle="1" w:styleId="14">
    <w:name w:val="Название объекта1"/>
    <w:basedOn w:val="a"/>
    <w:qFormat/>
    <w:rsid w:val="0052234E"/>
    <w:pPr>
      <w:spacing w:before="120" w:after="120"/>
    </w:pPr>
    <w:rPr>
      <w:i/>
      <w:iCs/>
      <w:lang w:eastAsia="ar-SA"/>
    </w:rPr>
  </w:style>
  <w:style w:type="paragraph" w:customStyle="1" w:styleId="af3">
    <w:name w:val="Содержимое таблицы"/>
    <w:basedOn w:val="a"/>
    <w:qFormat/>
    <w:rsid w:val="0052234E"/>
    <w:pPr>
      <w:suppressLineNumbers/>
    </w:pPr>
  </w:style>
  <w:style w:type="paragraph" w:customStyle="1" w:styleId="af4">
    <w:name w:val="Заголовок таблицы"/>
    <w:basedOn w:val="af3"/>
    <w:qFormat/>
    <w:rsid w:val="0052234E"/>
    <w:pPr>
      <w:jc w:val="center"/>
    </w:pPr>
    <w:rPr>
      <w:b/>
      <w:bCs/>
    </w:rPr>
  </w:style>
  <w:style w:type="character" w:styleId="HTML">
    <w:name w:val="HTML Acronym"/>
    <w:basedOn w:val="a0"/>
    <w:semiHidden/>
    <w:qFormat/>
    <w:rsid w:val="008E7B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E2A325F57B7A8464CD6BD8E70291F9A6192EE462C7432CFDEC66C988214870B84DF015B41F0303072E57A842E21C676EAA3AD694895F5165DkCM" TargetMode="External"/><Relationship Id="rId5" Type="http://schemas.openxmlformats.org/officeDocument/2006/relationships/hyperlink" Target="consultantplus://offline/ref=58A3925AB53023754F1EC2C5611BF20DD7641A305889BE876BD9E5DE1BCF69C067901C570FA85EB0E4F0E9D06125E06BDA3E2AFE2FfCV3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24F2A-14A6-4427-B799-6640FE91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14</Pages>
  <Words>3751</Words>
  <Characters>21384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25085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Голицына Татьяна Александровна</cp:lastModifiedBy>
  <cp:revision>47</cp:revision>
  <dcterms:created xsi:type="dcterms:W3CDTF">2024-01-16T11:26:00Z</dcterms:created>
  <dcterms:modified xsi:type="dcterms:W3CDTF">2025-02-01T10:22:00Z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