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1022" w14:textId="6FABF7AC" w:rsidR="009254AF" w:rsidRPr="00732D97" w:rsidRDefault="009254AF" w:rsidP="00FC378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2D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</w:t>
      </w:r>
      <w:r w:rsidR="00732D97" w:rsidRPr="00732D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6101CB92" w14:textId="10A7C2F3" w:rsidR="00732D97" w:rsidRPr="00732D97" w:rsidRDefault="00732D97" w:rsidP="009254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2D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приказу Департамента здравоохранения</w:t>
      </w:r>
    </w:p>
    <w:p w14:paraId="271D5C85" w14:textId="6C681E83" w:rsidR="00732D97" w:rsidRPr="00732D97" w:rsidRDefault="00732D97" w:rsidP="009254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2D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Ивановской области</w:t>
      </w:r>
    </w:p>
    <w:p w14:paraId="2AF9B21E" w14:textId="114D66C4" w:rsidR="00732D97" w:rsidRDefault="00FC3783" w:rsidP="009254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16.08.2024 </w:t>
      </w:r>
      <w:r w:rsidR="00732D97" w:rsidRPr="00732D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133</w:t>
      </w:r>
    </w:p>
    <w:p w14:paraId="22D67328" w14:textId="77777777" w:rsidR="00FC3783" w:rsidRPr="009254AF" w:rsidRDefault="00FC3783" w:rsidP="009254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3DC171" w14:textId="77777777" w:rsidR="009254AF" w:rsidRPr="009254AF" w:rsidRDefault="009254AF" w:rsidP="00FC3783">
      <w:pPr>
        <w:autoSpaceDE w:val="0"/>
        <w:autoSpaceDN w:val="0"/>
        <w:adjustRightInd w:val="0"/>
        <w:spacing w:after="0" w:line="240" w:lineRule="auto"/>
        <w:ind w:left="6946" w:firstLine="54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Форма</w:t>
      </w:r>
    </w:p>
    <w:p w14:paraId="0632E4C5" w14:textId="77777777" w:rsidR="009254AF" w:rsidRPr="009254AF" w:rsidRDefault="009254AF" w:rsidP="009254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</w:pPr>
    </w:p>
    <w:p w14:paraId="7489CA47" w14:textId="77777777" w:rsidR="00F33C5A" w:rsidRDefault="009254AF" w:rsidP="009254A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Оценочный лист, в соответствии с которым</w:t>
      </w:r>
    </w:p>
    <w:p w14:paraId="697F0F70" w14:textId="61F237C0" w:rsidR="009254AF" w:rsidRPr="009254AF" w:rsidRDefault="00F33C5A" w:rsidP="009254A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Департаментом здравоохранения Ивановской области</w:t>
      </w:r>
      <w:r w:rsidR="009254AF" w:rsidRPr="009254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A802C87" w14:textId="77777777" w:rsidR="009254AF" w:rsidRPr="009254AF" w:rsidRDefault="009254AF" w:rsidP="009254A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проводится оценка соответствия соискателя лицензии или лицензиата лицензионным требованиям при осуществлении медицинской деятельности </w:t>
      </w:r>
    </w:p>
    <w:p w14:paraId="32392603" w14:textId="77777777" w:rsidR="009254AF" w:rsidRPr="009254AF" w:rsidRDefault="009254AF" w:rsidP="009254A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(за исключением указанной деятельности, осуществляемой медицинским организациями и другими организациями, входящими в частую систему здравоохранения, на территории инновационного центра «Сколково»)</w:t>
      </w:r>
    </w:p>
    <w:p w14:paraId="55741B4D" w14:textId="77777777" w:rsidR="009254AF" w:rsidRPr="009254AF" w:rsidRDefault="009254AF" w:rsidP="009254AF">
      <w:pPr>
        <w:spacing w:after="0" w:line="302" w:lineRule="atLeast"/>
        <w:jc w:val="center"/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</w:pPr>
    </w:p>
    <w:p w14:paraId="62484D7C" w14:textId="77777777" w:rsidR="009254AF" w:rsidRPr="009254AF" w:rsidRDefault="009254AF" w:rsidP="009254AF">
      <w:pPr>
        <w:spacing w:after="0" w:line="302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Форма проводимой оценки соответствия соискателя и лицензиата лицензионным требованиям</w:t>
      </w:r>
      <w:r w:rsidRPr="009254AF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footnoteReference w:id="1"/>
      </w:r>
      <w:r w:rsidRPr="009254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регистрационный номер и дата регистрации заявления о предоставлении лицензии/внесении изменений в реестр лицензий:</w:t>
      </w:r>
    </w:p>
    <w:p w14:paraId="0AD17933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________________________________________________________________________________________________________________________________________________</w:t>
      </w:r>
    </w:p>
    <w:p w14:paraId="21234344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D841D9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Полное или сокращенное наименование, организационно-правовая форма юридического лица, адрес его места нахождения, основной государственный регистрационный номер юридического лица (ОГРН)/</w:t>
      </w:r>
      <w:r w:rsidRPr="009254AF"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  <w:t xml:space="preserve"> </w:t>
      </w: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полное или сокращенное наименование иностранного юридического лица, филиала иностранного юридического лица,</w:t>
      </w:r>
      <w:r w:rsidRPr="009254AF"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  <w:t xml:space="preserve"> </w:t>
      </w: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 его места нахождения, идентификационный номер налогоплательщика (ИНН), номер и дата внесения записи об аккредитации филиала иностранного юридического лица/ фамилия, имя отчество (при наличии) индивидуального предпринимателя, адрес места жительства, основной государственный регистрационный номер индивидуального предпринимателя (ОГРНИП): ______________________________________________________________</w:t>
      </w:r>
    </w:p>
    <w:p w14:paraId="6362F9DF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</w:t>
      </w:r>
    </w:p>
    <w:p w14:paraId="6718CA42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14358C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Адрес (адреса) мест осуществления лицензируемого вида деятельности:</w:t>
      </w:r>
    </w:p>
    <w:p w14:paraId="4B570118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</w:t>
      </w:r>
    </w:p>
    <w:p w14:paraId="63D1C943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22FD7D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Место (места) проведения оценки соответствия лицензионным требованиям с заполнением оценочного листа: </w:t>
      </w:r>
    </w:p>
    <w:p w14:paraId="13635857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</w:t>
      </w:r>
    </w:p>
    <w:p w14:paraId="6540B05C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BAB773" w14:textId="76B25A16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Реквизиты решения о проведении оценки соответствия лицензионным требованиям, принятого уполномоченным должностным лицом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Департамента</w:t>
      </w: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здравоохранения Ивановской области:</w:t>
      </w:r>
    </w:p>
    <w:p w14:paraId="7F1CA48B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________________________________________________________________________</w:t>
      </w:r>
    </w:p>
    <w:p w14:paraId="08E16CC0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</w:p>
    <w:p w14:paraId="4B15A5CA" w14:textId="233D61A8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6. Должность, фамилия, имя отчество (при наличии) должностного лица Департамента здравоохранения Ивановской области, проводящего оценку соответствия лицензионным требованиям и заполняющего оценочный лист: </w:t>
      </w:r>
    </w:p>
    <w:p w14:paraId="18861E63" w14:textId="77777777" w:rsidR="009254AF" w:rsidRPr="009254AF" w:rsidRDefault="009254AF" w:rsidP="009254A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</w:t>
      </w:r>
    </w:p>
    <w:p w14:paraId="6C4873EF" w14:textId="77777777" w:rsidR="009254AF" w:rsidRPr="009254AF" w:rsidRDefault="009254AF" w:rsidP="00925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948BF7" w14:textId="77777777" w:rsidR="009254AF" w:rsidRPr="009254AF" w:rsidRDefault="009254AF" w:rsidP="00925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7. Список контрольных вопросов, ответы на которые должны свидетельствовать о соответствии (несоответствии) соискателя лицензии/лицензиата лицензионным требованиями:</w:t>
      </w:r>
    </w:p>
    <w:p w14:paraId="07CA4B31" w14:textId="77777777" w:rsidR="009254AF" w:rsidRPr="009254AF" w:rsidRDefault="009254AF" w:rsidP="00925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0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06"/>
        <w:gridCol w:w="2694"/>
        <w:gridCol w:w="850"/>
        <w:gridCol w:w="851"/>
        <w:gridCol w:w="1275"/>
        <w:gridCol w:w="1730"/>
      </w:tblGrid>
      <w:tr w:rsidR="009254AF" w:rsidRPr="009254AF" w14:paraId="27587CA0" w14:textId="77777777" w:rsidTr="001268F2">
        <w:trPr>
          <w:trHeight w:val="2266"/>
        </w:trPr>
        <w:tc>
          <w:tcPr>
            <w:tcW w:w="568" w:type="dxa"/>
            <w:vMerge w:val="restart"/>
          </w:tcPr>
          <w:p w14:paraId="76B33CB6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552D0EDF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3CA06B7C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71485227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7E84A7C3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4224DEF2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B89D48A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806" w:type="dxa"/>
            <w:vMerge w:val="restart"/>
          </w:tcPr>
          <w:p w14:paraId="11AB77D2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7A2063EA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47A603CA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46EC38EB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2694" w:type="dxa"/>
            <w:vMerge w:val="restart"/>
          </w:tcPr>
          <w:p w14:paraId="6F5075B8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7CC118B0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16DD1A17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Реквизиты нормативных правовых актов, с указанием их структурных единиц, которыми установлены лицензионные требования</w:t>
            </w:r>
          </w:p>
          <w:p w14:paraId="3B3EAB77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gridSpan w:val="3"/>
          </w:tcPr>
          <w:p w14:paraId="6E44B62A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5D0D6377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65ADAFF5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53444124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7C83D492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Ответы на вопросы, содержащиеся в Списке контрольных</w:t>
            </w:r>
          </w:p>
          <w:p w14:paraId="687EE4B7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вопросов</w:t>
            </w:r>
          </w:p>
          <w:p w14:paraId="67192E19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4C0A6B52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vMerge w:val="restart"/>
          </w:tcPr>
          <w:p w14:paraId="46C3F464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668384BB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5E87E30E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1E1E8A39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14A96308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4148F7D5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9254AF" w:rsidRPr="009254AF" w14:paraId="4AB1CB0B" w14:textId="77777777" w:rsidTr="001268F2">
        <w:trPr>
          <w:trHeight w:val="50"/>
        </w:trPr>
        <w:tc>
          <w:tcPr>
            <w:tcW w:w="568" w:type="dxa"/>
            <w:vMerge/>
          </w:tcPr>
          <w:p w14:paraId="08B1BC3A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06" w:type="dxa"/>
            <w:vMerge/>
          </w:tcPr>
          <w:p w14:paraId="258EB618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4" w:type="dxa"/>
            <w:vMerge/>
          </w:tcPr>
          <w:p w14:paraId="6EEC72F5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14:paraId="000322B6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13573D6B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851" w:type="dxa"/>
          </w:tcPr>
          <w:p w14:paraId="14DBE62D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531A0568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1275" w:type="dxa"/>
          </w:tcPr>
          <w:p w14:paraId="284E39B1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  <w:p w14:paraId="5C08016F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неприме</w:t>
            </w:r>
          </w:p>
          <w:p w14:paraId="3A2BD9C3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нимо</w:t>
            </w:r>
          </w:p>
          <w:p w14:paraId="3F4DF0E5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vMerge/>
          </w:tcPr>
          <w:p w14:paraId="2C1F5FFA" w14:textId="77777777" w:rsidR="009254AF" w:rsidRPr="009254AF" w:rsidRDefault="009254AF" w:rsidP="009254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54AF" w:rsidRPr="009254AF" w14:paraId="141E1655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3AF1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F023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Здание, строение, сооружение и (или) помещение принадлежит юридическому лицу (ИП) на праве собственности или ином законном основании, необходимое для выполнения заявленных работ (услуг)?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5E96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подпункт «а» пункта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утвержденного постановлением Правительства Российской Федерации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br/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lastRenderedPageBreak/>
              <w:t>от 1 июня 2021 г. № 852 (далее - Положение)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5B4F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DD617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1BE1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5352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13A40853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6E6E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4A9A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Имеет ли юридическое лицо (ИП) выданное в установленном </w:t>
            </w:r>
            <w:hyperlink r:id="rId6" w:history="1">
              <w:r w:rsidRPr="009254A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  <w14:ligatures w14:val="none"/>
                </w:rPr>
                <w:t>порядке</w:t>
              </w:r>
            </w:hyperlink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санитарно-эпидемиологического заключение о соответствии санитарным правилам зданий, строений, сооружений и (или) помещений, необходимых для выполнения заявленных работ (услуг)?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CB36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«а» пункта 5 Положения</w:t>
            </w:r>
          </w:p>
          <w:p w14:paraId="672ACB94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6FD0DB6F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3A7F1607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E92E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A4D00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8B0D2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4E7E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3DB81B63" w14:textId="77777777" w:rsidTr="001268F2">
        <w:trPr>
          <w:trHeight w:val="1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15BF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FFB4" w14:textId="77777777" w:rsidR="009254AF" w:rsidRPr="009254AF" w:rsidRDefault="009254AF" w:rsidP="00F472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Принадлежат ли медицинские изделия (оборудование, аппараты, приборы, инструменты), необходимые для выполнения заявленных работ (услуг) юридическому лицу (ИП) на праве собственности или ином законном основании, предусматривающем право владения и пользования?</w:t>
            </w:r>
          </w:p>
          <w:p w14:paraId="2D946286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891F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«б» пункта 5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26F4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C3D6E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D4FD2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013C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22ADE512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6E78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D2B4" w14:textId="77777777" w:rsidR="009254AF" w:rsidRPr="009254AF" w:rsidRDefault="009254AF" w:rsidP="00925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Наличие медицинских изделий, необходимых для выполнения заявленных работ (услуг) соответствует стандартами оснащения?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0674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«б» пункта 5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596C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85070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A81D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28B1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22EB6C5C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A40E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FA0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Медицинские изделия, необходимые для выполнения заявленных работ (услуг), зарегистрированы в установленном порядке?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0BFD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«б» пункта 5 Положения;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" w:history="1">
              <w:r w:rsidRPr="009254A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  <w14:ligatures w14:val="none"/>
                </w:rPr>
                <w:t>часть 4 статьи 38</w:t>
              </w:r>
            </w:hyperlink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Федерального закона «Об основах охраны здоровья граждан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D1F6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D972C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2D6D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A284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1868FCE4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C70F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68C9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>Юридическим лицом (ИП) заключены трудовые договоры с работниками,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необходимыми для выполнения заявленных работ (услуг)?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B4CB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«в» пункта 5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E6A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CD37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B6F40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D3E6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2589EFB0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849B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lastRenderedPageBreak/>
              <w:t>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F69E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Медицинские работники имеют образование, предусмотренное квалификационными требованиями к медицинским и фармацевтическим работникам, и пройденную аккредитацию специалиста или сертификат специалиста, необходимой для выполнения заявленных работ (услуг)?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C9BE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«в» пункта 5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364C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1C4E4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B6361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4027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103F3EF6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EC69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37D5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>Юридическим лицом (ИП) заключены трудовые договоры с работниками,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осуществляющими техническое обслуживание медицинских изделий (оборудование, аппаратов, приборов (инструментов)?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CF5C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«г» пункта 5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9BE4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45EC3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140A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9C20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4C56B033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13D8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3351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Работники, осуществляющие техническое обслуживание медицинских изделий (оборудование, аппаратов, приборов (инструментов) имеют необходимое профессиональное образование и (или) квалификацию?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68D8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«г» пункта 5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5B6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53649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46B8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BD2A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636E50D0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7A5B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C921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Юридическое лицо (ИП) заключило договор с организацией на техническое обслуживание медицинских изделий (оборудование, аппаратов, приборов (инструментов)?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C930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«г» пункта 5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F3E1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D67A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6FB0F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4823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353C61E6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1D32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D4A4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Организация, осуществляющая техническое обслуживание медицинских изделий на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lastRenderedPageBreak/>
              <w:t>основании договора с юридическим лицом (ИП), имеет лицензию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      </w:r>
            <w:r w:rsidRPr="009254A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14:ligatures w14:val="none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A61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lastRenderedPageBreak/>
              <w:t>подпункт «г» пункта 5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B3B2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B72A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97B4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BF3D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33C5A" w:rsidRPr="009254AF" w14:paraId="38368B00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8D1E" w14:textId="77777777" w:rsidR="00F33C5A" w:rsidRPr="009254AF" w:rsidRDefault="00F33C5A" w:rsidP="00F33C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C90" w14:textId="66FC064D" w:rsidR="00F33C5A" w:rsidRPr="009254AF" w:rsidRDefault="00F33C5A" w:rsidP="00F33C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Соответствие структуры и штатного расписания соискателя лицензии/лицензиата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E309" w14:textId="7A16B291" w:rsidR="00F33C5A" w:rsidRPr="009254AF" w:rsidRDefault="00F33C5A" w:rsidP="00F33C5A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«д» пункта 5 Положения, пунктом 7 части 2 статьи 14 Федерального закона «Об основах охраны здоровья граждан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9820" w14:textId="77777777" w:rsidR="00F33C5A" w:rsidRPr="009254AF" w:rsidRDefault="00F33C5A" w:rsidP="00F33C5A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8E4E2" w14:textId="77777777" w:rsidR="00F33C5A" w:rsidRPr="009254AF" w:rsidRDefault="00F33C5A" w:rsidP="00F33C5A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1831A" w14:textId="77777777" w:rsidR="00F33C5A" w:rsidRPr="009254AF" w:rsidRDefault="00F33C5A" w:rsidP="00F33C5A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3D7B" w14:textId="77777777" w:rsidR="00F33C5A" w:rsidRPr="009254AF" w:rsidRDefault="00F33C5A" w:rsidP="00F33C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0527A738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64D9" w14:textId="05CCC9B8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  <w:r w:rsidR="00F33C5A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D0D" w14:textId="77777777" w:rsidR="009254AF" w:rsidRPr="009254AF" w:rsidRDefault="009254AF" w:rsidP="00925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Медицинская организация, которая планирует осуществлять заготовку и хранение донорской крови и (или) ее компонентов, относится к государственной системе здравоохранения или подчинена федеральным органам исполнительной власти, в которых федеральным законом предусмотрена военная и приравненная к ней служба или является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lastRenderedPageBreak/>
              <w:t>медицинской организацией, которая подведомственна уполномоченным органам местного самоуправления и соответствующим структурным подразделениям, которые созданы не позднее 1 января 2006 года?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ABDC" w14:textId="77777777" w:rsidR="009254AF" w:rsidRPr="009254AF" w:rsidRDefault="009254AF" w:rsidP="00925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lastRenderedPageBreak/>
              <w:t xml:space="preserve">подпункт «е» пункта 5 Положения, статья 15 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Федерального закона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от 20 июля 2012 г. № 125-ФЗ</w:t>
            </w:r>
          </w:p>
          <w:p w14:paraId="39A2CC1F" w14:textId="77777777" w:rsidR="009254AF" w:rsidRPr="009254AF" w:rsidRDefault="009254AF" w:rsidP="00925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«О донорстве крови и ее компонентов»</w:t>
            </w:r>
          </w:p>
          <w:p w14:paraId="357D99C1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53E9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FE079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38BB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2F4E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1E753BF5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C7B0" w14:textId="27C6408B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  <w:r w:rsidR="00F33C5A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9B8D" w14:textId="77777777" w:rsidR="009254AF" w:rsidRPr="009254AF" w:rsidRDefault="009254AF" w:rsidP="00925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Медицинская организация, которая планирует осуществлять клиническое использование донорской крови и (или) ее компонентов имеет лицензию на осуществление медицинской деятельности с указанием трансфузиологии в качестве составляющей части лицензируемого вида деятельности?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70A6" w14:textId="77777777" w:rsidR="009254AF" w:rsidRPr="009254AF" w:rsidRDefault="009254AF" w:rsidP="00925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подпункт «е» пункта 5 Положения, статья 16 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Федерального закона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от 20 июля 2012 г. № 125-ФЗ</w:t>
            </w:r>
          </w:p>
          <w:p w14:paraId="32397708" w14:textId="77777777" w:rsidR="009254AF" w:rsidRPr="009254AF" w:rsidRDefault="009254AF" w:rsidP="00925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«О донорстве крови и ее компонентов»</w:t>
            </w:r>
          </w:p>
          <w:p w14:paraId="619848DE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14:paraId="2A305A1F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1933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98D5E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1592B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094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07D1B837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F6B4" w14:textId="48890AAC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  <w:r w:rsidR="00F33C5A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22EB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  <w14:ligatures w14:val="none"/>
              </w:rPr>
              <w:t>В медицинской организации в целях клинического использования донорской крови и (или) ее компонентов созданы в качестве структурных подразделений специализированные кабинеты или отделения, обеспечивающие хранение донорской крови и (или) ее компонентов, ведение статистического учета, в том числе в отношении реакций и осложнений, возникших после трансфузии (переливания) донорской крови и (или) ее компонентов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6ECE" w14:textId="77777777" w:rsidR="009254AF" w:rsidRPr="009254AF" w:rsidRDefault="009254AF" w:rsidP="00925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подпункт «е» пункта 5 Положения, статья 16   Федерального закона от 20.07.2012 № 125-ФЗ</w:t>
            </w:r>
          </w:p>
          <w:p w14:paraId="6F69C214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«О донорстве крови и ее компонентов»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7306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48D77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D15D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D366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42DFD740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C663" w14:textId="49917F30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  <w:r w:rsidR="00F33C5A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6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847A" w14:textId="77777777" w:rsidR="009254AF" w:rsidRPr="009254AF" w:rsidRDefault="009254AF" w:rsidP="009254AF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Медицинская организация при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lastRenderedPageBreak/>
              <w:t>заявлении работ (услуг) по забору и заготовке органов и (или) тканей человека, а также их трансплантации, относится к государственной или муниципальной форме собственности?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2537" w14:textId="77777777" w:rsidR="009254AF" w:rsidRPr="009254AF" w:rsidRDefault="009254AF" w:rsidP="009254AF">
            <w:p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lastRenderedPageBreak/>
              <w:t xml:space="preserve">подпункт «е» пункта 5 Положения, статья 4 </w:t>
            </w: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lastRenderedPageBreak/>
              <w:t>Закона Российской Федерации от 22.12.1992 № 4180-1 «О трансплантации органов и (или) тканей человека»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BA92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5C2A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8B1A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81A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74017D27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88DF" w14:textId="2E6A4405" w:rsidR="009254AF" w:rsidRPr="009254AF" w:rsidRDefault="00F33C5A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17</w:t>
            </w:r>
            <w:r w:rsidR="009254AF"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8596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Медицинской организацией (ИП) размещены сведения о медицинской организации в федеральном реестре медицинской организации ЕГИСЗ?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BCA2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  <w:t>подпункт «ж» пункта 5 Положения</w:t>
            </w:r>
          </w:p>
          <w:p w14:paraId="2A5A777B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8159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D2119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BC056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4748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9254AF" w:rsidRPr="009254AF" w14:paraId="375B31FD" w14:textId="77777777" w:rsidTr="00126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45DD" w14:textId="2D29C0A8" w:rsidR="009254AF" w:rsidRPr="009254AF" w:rsidRDefault="00F33C5A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18</w:t>
            </w:r>
            <w:r w:rsidR="009254AF"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2380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Медицинской организацией (ИП) размещены сведения о медицинских работниках в федеральном регистре медицинских работников ЕГИСЗ?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4DA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25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  <w:t>подпункт «ж» пункта 5 Положения</w:t>
            </w:r>
          </w:p>
          <w:p w14:paraId="0390D063" w14:textId="77777777" w:rsidR="009254AF" w:rsidRPr="009254AF" w:rsidRDefault="009254AF" w:rsidP="009254AF">
            <w:pPr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1A7D" w14:textId="77777777" w:rsidR="009254AF" w:rsidRPr="009254AF" w:rsidRDefault="009254AF" w:rsidP="009254AF">
            <w:pPr>
              <w:spacing w:line="259" w:lineRule="atLeast"/>
              <w:ind w:left="-391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92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013E9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8BE10" w14:textId="77777777" w:rsidR="009254AF" w:rsidRPr="009254AF" w:rsidRDefault="009254AF" w:rsidP="009254AF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65B8" w14:textId="77777777" w:rsidR="009254AF" w:rsidRPr="009254AF" w:rsidRDefault="009254AF" w:rsidP="00925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40999133" w14:textId="77777777" w:rsidR="009254AF" w:rsidRPr="009254AF" w:rsidRDefault="009254AF" w:rsidP="00925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bookmarkStart w:id="0" w:name="_Hlk90402961"/>
    </w:p>
    <w:p w14:paraId="5E6426A5" w14:textId="77777777" w:rsidR="009254AF" w:rsidRPr="009254AF" w:rsidRDefault="009254AF" w:rsidP="00925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Установлено соответствие/несоответствия соискателя лицензии/лицензиата лицензионным требованиям, предусмотренным постановлением Правительства Российской Федерации от </w:t>
      </w:r>
      <w:r w:rsidRPr="009254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 июня 2021 г.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</w:t>
      </w:r>
      <w:r w:rsidRPr="009254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(нужное выделить).</w:t>
      </w:r>
    </w:p>
    <w:p w14:paraId="432B6EF8" w14:textId="77777777" w:rsidR="009254AF" w:rsidRPr="009254AF" w:rsidRDefault="009254AF" w:rsidP="009254A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4CF090" w14:textId="77777777" w:rsidR="009254AF" w:rsidRPr="009254AF" w:rsidRDefault="009254AF" w:rsidP="009254A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B5C7A9" w14:textId="77777777" w:rsidR="009254AF" w:rsidRPr="009254AF" w:rsidRDefault="009254AF" w:rsidP="009254A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</w:t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</w:t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    (ФИО должностного лица, проводившее</w:t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(подпись)</w:t>
      </w:r>
    </w:p>
    <w:p w14:paraId="46B98845" w14:textId="77777777" w:rsidR="009254AF" w:rsidRPr="009254AF" w:rsidRDefault="009254AF" w:rsidP="009254A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оценку соответствия)</w:t>
      </w:r>
    </w:p>
    <w:p w14:paraId="56AD8BCB" w14:textId="77777777" w:rsidR="009254AF" w:rsidRPr="009254AF" w:rsidRDefault="009254AF" w:rsidP="009254AF">
      <w:pPr>
        <w:rPr>
          <w:rFonts w:ascii="Times New Roman" w:eastAsia="Calibri" w:hAnsi="Times New Roman" w:cs="Times New Roman"/>
          <w:kern w:val="0"/>
          <w:sz w:val="2"/>
          <w14:ligatures w14:val="none"/>
        </w:rPr>
      </w:pPr>
    </w:p>
    <w:p w14:paraId="5C5C1BDF" w14:textId="77777777" w:rsidR="009254AF" w:rsidRPr="009254AF" w:rsidRDefault="009254AF" w:rsidP="009254AF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14:ligatures w14:val="none"/>
        </w:rPr>
      </w:pPr>
    </w:p>
    <w:p w14:paraId="54A61B0B" w14:textId="77777777" w:rsidR="009254AF" w:rsidRPr="009254AF" w:rsidRDefault="009254AF" w:rsidP="009254AF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14:ligatures w14:val="none"/>
        </w:rPr>
      </w:pPr>
    </w:p>
    <w:p w14:paraId="03685775" w14:textId="77777777" w:rsidR="009254AF" w:rsidRPr="009254AF" w:rsidRDefault="009254AF" w:rsidP="009254A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Дата заполнения оценочного листа</w:t>
      </w:r>
    </w:p>
    <w:p w14:paraId="54EFCA8A" w14:textId="77777777" w:rsidR="009254AF" w:rsidRPr="009254AF" w:rsidRDefault="009254AF" w:rsidP="009254AF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254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«____» _______________20____г.</w:t>
      </w:r>
      <w:bookmarkEnd w:id="0"/>
    </w:p>
    <w:p w14:paraId="35951869" w14:textId="77777777" w:rsidR="00AA1E5B" w:rsidRDefault="00AA1E5B"/>
    <w:sectPr w:rsidR="00AA1E5B" w:rsidSect="004D693C">
      <w:headerReference w:type="default" r:id="rId8"/>
      <w:headerReference w:type="first" r:id="rId9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D2C8" w14:textId="77777777" w:rsidR="00066D1E" w:rsidRDefault="00066D1E" w:rsidP="009254AF">
      <w:pPr>
        <w:spacing w:after="0" w:line="240" w:lineRule="auto"/>
      </w:pPr>
      <w:r>
        <w:separator/>
      </w:r>
    </w:p>
  </w:endnote>
  <w:endnote w:type="continuationSeparator" w:id="0">
    <w:p w14:paraId="54C224D9" w14:textId="77777777" w:rsidR="00066D1E" w:rsidRDefault="00066D1E" w:rsidP="0092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11CC" w14:textId="77777777" w:rsidR="00066D1E" w:rsidRDefault="00066D1E" w:rsidP="009254AF">
      <w:pPr>
        <w:spacing w:after="0" w:line="240" w:lineRule="auto"/>
      </w:pPr>
      <w:r>
        <w:separator/>
      </w:r>
    </w:p>
  </w:footnote>
  <w:footnote w:type="continuationSeparator" w:id="0">
    <w:p w14:paraId="57DBF265" w14:textId="77777777" w:rsidR="00066D1E" w:rsidRDefault="00066D1E" w:rsidP="009254AF">
      <w:pPr>
        <w:spacing w:after="0" w:line="240" w:lineRule="auto"/>
      </w:pPr>
      <w:r>
        <w:continuationSeparator/>
      </w:r>
    </w:p>
  </w:footnote>
  <w:footnote w:id="1">
    <w:p w14:paraId="0E3A0254" w14:textId="77777777" w:rsidR="009254AF" w:rsidRDefault="009254AF" w:rsidP="009254AF">
      <w:pPr>
        <w:pStyle w:val="11"/>
        <w:jc w:val="both"/>
      </w:pPr>
      <w:r>
        <w:rPr>
          <w:rStyle w:val="a8"/>
        </w:rPr>
        <w:footnoteRef/>
      </w:r>
      <w:r>
        <w:t xml:space="preserve"> </w:t>
      </w:r>
      <w:r w:rsidRPr="00D073B0">
        <w:rPr>
          <w:rFonts w:ascii="Times New Roman" w:hAnsi="Times New Roman" w:cs="Times New Roman"/>
          <w:sz w:val="19"/>
          <w:szCs w:val="19"/>
        </w:rPr>
        <w:t>В соответствии с частью 3 статьи 19.1 Федерального закона от 04 мая 2011 г. № 99-ФЗ «О лицензировании отдельных видов деятельности»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305366"/>
      <w:docPartObj>
        <w:docPartGallery w:val="Page Numbers (Top of Page)"/>
        <w:docPartUnique/>
      </w:docPartObj>
    </w:sdtPr>
    <w:sdtContent>
      <w:p w14:paraId="6277FD19" w14:textId="77777777" w:rsidR="00D06F34" w:rsidRDefault="00000000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3584D8" w14:textId="77777777" w:rsidR="00D06F34" w:rsidRDefault="00D06F34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ECE9" w14:textId="77777777" w:rsidR="00D06F34" w:rsidRDefault="00D06F34">
    <w:pPr>
      <w:pStyle w:val="1"/>
      <w:jc w:val="center"/>
    </w:pPr>
  </w:p>
  <w:p w14:paraId="3ADD5D1E" w14:textId="77777777" w:rsidR="00D06F34" w:rsidRDefault="00D06F34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BF"/>
    <w:rsid w:val="00066D1E"/>
    <w:rsid w:val="000C4112"/>
    <w:rsid w:val="000E0326"/>
    <w:rsid w:val="002B04A3"/>
    <w:rsid w:val="00406180"/>
    <w:rsid w:val="004D693C"/>
    <w:rsid w:val="00583D69"/>
    <w:rsid w:val="00600FEF"/>
    <w:rsid w:val="006B0CE9"/>
    <w:rsid w:val="006B2130"/>
    <w:rsid w:val="00732D97"/>
    <w:rsid w:val="0075507F"/>
    <w:rsid w:val="008A02C7"/>
    <w:rsid w:val="008C2A23"/>
    <w:rsid w:val="009217D0"/>
    <w:rsid w:val="009254AF"/>
    <w:rsid w:val="00947192"/>
    <w:rsid w:val="00AA1E5B"/>
    <w:rsid w:val="00B96B6F"/>
    <w:rsid w:val="00BC1C98"/>
    <w:rsid w:val="00CC098C"/>
    <w:rsid w:val="00D06F34"/>
    <w:rsid w:val="00D53BBF"/>
    <w:rsid w:val="00DF1F65"/>
    <w:rsid w:val="00E002E4"/>
    <w:rsid w:val="00ED1B3D"/>
    <w:rsid w:val="00F33C5A"/>
    <w:rsid w:val="00F41CD1"/>
    <w:rsid w:val="00F47217"/>
    <w:rsid w:val="00F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3CF7"/>
  <w15:chartTrackingRefBased/>
  <w15:docId w15:val="{D530C367-6462-44AC-A893-2744DF65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2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9254AF"/>
  </w:style>
  <w:style w:type="table" w:customStyle="1" w:styleId="10">
    <w:name w:val="Сетка таблицы1"/>
    <w:basedOn w:val="a1"/>
    <w:next w:val="a5"/>
    <w:uiPriority w:val="39"/>
    <w:rsid w:val="009254A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9254A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9254A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254AF"/>
    <w:rPr>
      <w:vertAlign w:val="superscript"/>
    </w:rPr>
  </w:style>
  <w:style w:type="paragraph" w:styleId="a3">
    <w:name w:val="header"/>
    <w:basedOn w:val="a"/>
    <w:link w:val="12"/>
    <w:uiPriority w:val="99"/>
    <w:semiHidden/>
    <w:unhideWhenUsed/>
    <w:rsid w:val="0092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9254AF"/>
  </w:style>
  <w:style w:type="table" w:styleId="a5">
    <w:name w:val="Table Grid"/>
    <w:basedOn w:val="a1"/>
    <w:uiPriority w:val="39"/>
    <w:rsid w:val="0092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13"/>
    <w:uiPriority w:val="99"/>
    <w:semiHidden/>
    <w:unhideWhenUsed/>
    <w:rsid w:val="009254A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9254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13E6EBF17F97D5496BB685814CE759246615D2E7EABEA17D5C359363880D36D2C242200645740DAC3A4D8A6823233F542A6BC184c8v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81A53D8F54FD472CD11D0DF51510904A5E278BA0AD89C9CB18D4CC8B8A723BD22D06F90B34B684448E2B3517B69921C847B6AD67D3DD8V2g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Чуклеев</dc:creator>
  <cp:keywords/>
  <dc:description/>
  <cp:lastModifiedBy>User</cp:lastModifiedBy>
  <cp:revision>6</cp:revision>
  <cp:lastPrinted>2024-08-12T13:14:00Z</cp:lastPrinted>
  <dcterms:created xsi:type="dcterms:W3CDTF">2024-08-21T07:54:00Z</dcterms:created>
  <dcterms:modified xsi:type="dcterms:W3CDTF">2024-08-21T12:18:00Z</dcterms:modified>
</cp:coreProperties>
</file>