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BF0" w:rsidRPr="001C3AE1" w:rsidRDefault="00D02BF0" w:rsidP="00D02BF0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A69B0">
        <w:rPr>
          <w:rFonts w:ascii="Times New Roman" w:hAnsi="Times New Roman" w:cs="Times New Roman"/>
          <w:sz w:val="28"/>
          <w:szCs w:val="28"/>
        </w:rPr>
        <w:t>№</w:t>
      </w:r>
      <w:r w:rsidR="00AF2732">
        <w:rPr>
          <w:rFonts w:ascii="Times New Roman" w:hAnsi="Times New Roman" w:cs="Times New Roman"/>
          <w:sz w:val="28"/>
          <w:szCs w:val="28"/>
        </w:rPr>
        <w:t>31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</w:t>
      </w:r>
      <w:r w:rsidR="001C068D">
        <w:rPr>
          <w:rFonts w:ascii="Times New Roman" w:hAnsi="Times New Roman" w:cs="Times New Roman"/>
          <w:sz w:val="28"/>
          <w:szCs w:val="28"/>
        </w:rPr>
        <w:t>2020</w:t>
      </w:r>
      <w:r w:rsidRPr="001C3AE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02BF0" w:rsidRPr="001C3AE1" w:rsidRDefault="00D02BF0" w:rsidP="00D02BF0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53441"/>
      <w:bookmarkEnd w:id="0"/>
      <w:r w:rsidRPr="001C3AE1">
        <w:rPr>
          <w:rFonts w:ascii="Times New Roman" w:hAnsi="Times New Roman"/>
          <w:b/>
          <w:sz w:val="28"/>
          <w:szCs w:val="28"/>
        </w:rPr>
        <w:t xml:space="preserve">Положение по оплате медицинской помощи по обязательному медицинскому страхованию на территории Ивановской области </w:t>
      </w:r>
    </w:p>
    <w:p w:rsidR="00D02BF0" w:rsidRPr="001C3AE1" w:rsidRDefault="00D02BF0" w:rsidP="00D02BF0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3AE1">
        <w:rPr>
          <w:rFonts w:ascii="Times New Roman" w:hAnsi="Times New Roman"/>
          <w:b/>
          <w:sz w:val="28"/>
          <w:szCs w:val="28"/>
        </w:rPr>
        <w:t xml:space="preserve">на </w:t>
      </w:r>
      <w:r w:rsidR="001C068D">
        <w:rPr>
          <w:rFonts w:ascii="Times New Roman" w:hAnsi="Times New Roman"/>
          <w:b/>
          <w:sz w:val="28"/>
          <w:szCs w:val="28"/>
        </w:rPr>
        <w:t>2020</w:t>
      </w:r>
      <w:r w:rsidRPr="001C3AE1">
        <w:rPr>
          <w:rFonts w:ascii="Times New Roman" w:hAnsi="Times New Roman"/>
          <w:b/>
          <w:sz w:val="28"/>
          <w:szCs w:val="28"/>
        </w:rPr>
        <w:t xml:space="preserve"> год (далее – Положение по оплате)</w:t>
      </w:r>
    </w:p>
    <w:p w:rsidR="00D02BF0" w:rsidRPr="001C3AE1" w:rsidRDefault="00D02BF0" w:rsidP="00D02BF0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2BF0" w:rsidRPr="001C3AE1" w:rsidRDefault="006E7273" w:rsidP="006E7273">
      <w:pPr>
        <w:widowControl w:val="0"/>
        <w:shd w:val="clear" w:color="auto" w:fill="FFFFFF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D02BF0" w:rsidRPr="001C3AE1">
        <w:rPr>
          <w:rFonts w:ascii="Times New Roman" w:hAnsi="Times New Roman"/>
          <w:sz w:val="28"/>
          <w:szCs w:val="28"/>
        </w:rPr>
        <w:t>Оказание медицинской помощи застрахованным лицам осуществляется при наступлении страхового случая медицинскими организациями в объеме территориальной программы обязательного медицинского страхования Ивановской области (далее – территориальная программа ОМС).</w:t>
      </w:r>
    </w:p>
    <w:p w:rsidR="00D02BF0" w:rsidRPr="001C3AE1" w:rsidRDefault="006E7273" w:rsidP="006E7273">
      <w:pPr>
        <w:widowControl w:val="0"/>
        <w:shd w:val="clear" w:color="auto" w:fill="FFFFFF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D02BF0" w:rsidRPr="001C3AE1">
        <w:rPr>
          <w:rFonts w:ascii="Times New Roman" w:hAnsi="Times New Roman"/>
          <w:sz w:val="28"/>
          <w:szCs w:val="28"/>
        </w:rPr>
        <w:t xml:space="preserve">Оплата медицинской помощи </w:t>
      </w:r>
      <w:r w:rsidR="00D02BF0" w:rsidRPr="001C3AE1">
        <w:rPr>
          <w:rFonts w:ascii="Times New Roman" w:hAnsi="Times New Roman"/>
          <w:b/>
          <w:i/>
          <w:sz w:val="28"/>
          <w:szCs w:val="28"/>
        </w:rPr>
        <w:t xml:space="preserve">в амбулаторных условиях </w:t>
      </w:r>
      <w:r w:rsidR="00D02BF0" w:rsidRPr="001C3AE1">
        <w:rPr>
          <w:rFonts w:ascii="Times New Roman" w:hAnsi="Times New Roman"/>
          <w:sz w:val="28"/>
          <w:szCs w:val="28"/>
        </w:rPr>
        <w:t>осуществляется по способам оплаты медицинской помощи, указанным в Тарифном соглашении.</w:t>
      </w:r>
    </w:p>
    <w:p w:rsidR="00E547C3" w:rsidRPr="001C3AE1" w:rsidRDefault="00E547C3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</w:rPr>
        <w:t xml:space="preserve">2.1. </w:t>
      </w:r>
      <w:r w:rsidR="0099637D">
        <w:rPr>
          <w:rFonts w:ascii="Times New Roman" w:hAnsi="Times New Roman"/>
          <w:sz w:val="28"/>
          <w:szCs w:val="28"/>
        </w:rPr>
        <w:t>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бъем медицинской помощи, оказываемой в амбулаторных условиях, </w:t>
      </w:r>
      <w:r w:rsidR="0099637D">
        <w:rPr>
          <w:rFonts w:ascii="Times New Roman" w:hAnsi="Times New Roman"/>
          <w:sz w:val="28"/>
          <w:szCs w:val="28"/>
          <w:lang w:eastAsia="ru-RU"/>
        </w:rPr>
        <w:t>включает</w:t>
      </w:r>
      <w:r w:rsidRPr="001C3AE1">
        <w:rPr>
          <w:rFonts w:ascii="Times New Roman" w:hAnsi="Times New Roman"/>
          <w:sz w:val="28"/>
          <w:szCs w:val="28"/>
          <w:lang w:eastAsia="ru-RU"/>
        </w:rPr>
        <w:t>:</w:t>
      </w:r>
    </w:p>
    <w:p w:rsidR="00E547C3" w:rsidRPr="006D2121" w:rsidRDefault="00E547C3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а) посещения с профилактической целью, в том числе:</w:t>
      </w:r>
    </w:p>
    <w:p w:rsidR="00E547C3" w:rsidRPr="006D2121" w:rsidRDefault="001F47DD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комплексны</w:t>
      </w:r>
      <w:r w:rsidR="00070219">
        <w:rPr>
          <w:rFonts w:ascii="Times New Roman" w:hAnsi="Times New Roman"/>
          <w:sz w:val="28"/>
          <w:szCs w:val="28"/>
          <w:lang w:eastAsia="ru-RU"/>
        </w:rPr>
        <w:t>е</w:t>
      </w:r>
      <w:r w:rsidRPr="006D2121">
        <w:rPr>
          <w:rFonts w:ascii="Times New Roman" w:hAnsi="Times New Roman"/>
          <w:sz w:val="28"/>
          <w:szCs w:val="28"/>
          <w:lang w:eastAsia="ru-RU"/>
        </w:rPr>
        <w:t xml:space="preserve"> посещени</w:t>
      </w:r>
      <w:r w:rsidR="00070219">
        <w:rPr>
          <w:rFonts w:ascii="Times New Roman" w:hAnsi="Times New Roman"/>
          <w:sz w:val="28"/>
          <w:szCs w:val="28"/>
          <w:lang w:eastAsia="ru-RU"/>
        </w:rPr>
        <w:t>я</w:t>
      </w:r>
      <w:r w:rsidRPr="006D2121">
        <w:rPr>
          <w:rFonts w:ascii="Times New Roman" w:hAnsi="Times New Roman"/>
          <w:sz w:val="28"/>
          <w:szCs w:val="28"/>
          <w:lang w:eastAsia="ru-RU"/>
        </w:rPr>
        <w:t xml:space="preserve"> для проведения диспансеризации;</w:t>
      </w:r>
    </w:p>
    <w:p w:rsidR="00E547C3" w:rsidRPr="006D2121" w:rsidRDefault="001F47DD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комплексны</w:t>
      </w:r>
      <w:r w:rsidR="00070219">
        <w:rPr>
          <w:rFonts w:ascii="Times New Roman" w:hAnsi="Times New Roman"/>
          <w:sz w:val="28"/>
          <w:szCs w:val="28"/>
          <w:lang w:eastAsia="ru-RU"/>
        </w:rPr>
        <w:t>е</w:t>
      </w:r>
      <w:r w:rsidRPr="006D2121">
        <w:rPr>
          <w:rFonts w:ascii="Times New Roman" w:hAnsi="Times New Roman"/>
          <w:sz w:val="28"/>
          <w:szCs w:val="28"/>
          <w:lang w:eastAsia="ru-RU"/>
        </w:rPr>
        <w:t xml:space="preserve"> посещени</w:t>
      </w:r>
      <w:r w:rsidR="00070219">
        <w:rPr>
          <w:rFonts w:ascii="Times New Roman" w:hAnsi="Times New Roman"/>
          <w:sz w:val="28"/>
          <w:szCs w:val="28"/>
          <w:lang w:eastAsia="ru-RU"/>
        </w:rPr>
        <w:t>я</w:t>
      </w:r>
      <w:r w:rsidRPr="006D2121">
        <w:rPr>
          <w:rFonts w:ascii="Times New Roman" w:hAnsi="Times New Roman"/>
          <w:sz w:val="28"/>
          <w:szCs w:val="28"/>
          <w:lang w:eastAsia="ru-RU"/>
        </w:rPr>
        <w:t xml:space="preserve"> для проведения профилактических медицинских осмотров (включающи</w:t>
      </w:r>
      <w:r w:rsidR="00070219">
        <w:rPr>
          <w:rFonts w:ascii="Times New Roman" w:hAnsi="Times New Roman"/>
          <w:sz w:val="28"/>
          <w:szCs w:val="28"/>
          <w:lang w:eastAsia="ru-RU"/>
        </w:rPr>
        <w:t>е</w:t>
      </w:r>
      <w:r w:rsidRPr="006D2121">
        <w:rPr>
          <w:rFonts w:ascii="Times New Roman" w:hAnsi="Times New Roman"/>
          <w:sz w:val="28"/>
          <w:szCs w:val="28"/>
          <w:lang w:eastAsia="ru-RU"/>
        </w:rPr>
        <w:t xml:space="preserve"> 1-е посещение в году для проведения диспансерного наблюдения);</w:t>
      </w:r>
    </w:p>
    <w:p w:rsidR="00E547C3" w:rsidRPr="006D2121" w:rsidRDefault="00E547C3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б) посещения с иными целями, в том числе:</w:t>
      </w:r>
    </w:p>
    <w:p w:rsidR="0055187B" w:rsidRPr="006D2121" w:rsidRDefault="0055187B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посещения для проведения диспансерного наблюдения (за исключением 1-го посещения)</w:t>
      </w:r>
    </w:p>
    <w:p w:rsidR="003B7D54" w:rsidRPr="006D2121" w:rsidRDefault="003B7D54" w:rsidP="003B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посещения для проведения 2 этапа диспансеризации,</w:t>
      </w:r>
    </w:p>
    <w:p w:rsidR="0055187B" w:rsidRPr="006D2121" w:rsidRDefault="0055187B" w:rsidP="003B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посещения по паллиативной медицинской помощи,</w:t>
      </w:r>
    </w:p>
    <w:p w:rsidR="003B7D54" w:rsidRPr="006D2121" w:rsidRDefault="003B7D54" w:rsidP="003B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разовые посещения в связи с заболеваниями,</w:t>
      </w:r>
    </w:p>
    <w:p w:rsidR="003B7D54" w:rsidRPr="006D2121" w:rsidRDefault="003B7D54" w:rsidP="003B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посещения центров здоровья,</w:t>
      </w:r>
    </w:p>
    <w:p w:rsidR="003B7D54" w:rsidRPr="006D2121" w:rsidRDefault="003B7D54" w:rsidP="003B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посещения медицинских работников, имеющих среднее медицинское образование, ведущих самостоятельный прием;</w:t>
      </w:r>
    </w:p>
    <w:p w:rsidR="003B7D54" w:rsidRPr="006D2121" w:rsidRDefault="003B7D54" w:rsidP="003B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>посещения центров амбулаторной онкологической помощи;</w:t>
      </w:r>
    </w:p>
    <w:p w:rsidR="00E547C3" w:rsidRPr="006D2121" w:rsidRDefault="003B7D54" w:rsidP="003B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  <w:lang w:eastAsia="ru-RU"/>
        </w:rPr>
        <w:t xml:space="preserve">посещения в связи с </w:t>
      </w:r>
      <w:r w:rsidR="0055187B" w:rsidRPr="006D2121">
        <w:rPr>
          <w:rFonts w:ascii="Times New Roman" w:hAnsi="Times New Roman"/>
          <w:sz w:val="28"/>
          <w:szCs w:val="28"/>
          <w:lang w:eastAsia="ru-RU"/>
        </w:rPr>
        <w:t xml:space="preserve">патронажем, </w:t>
      </w:r>
      <w:r w:rsidRPr="006D2121">
        <w:rPr>
          <w:rFonts w:ascii="Times New Roman" w:hAnsi="Times New Roman"/>
          <w:sz w:val="28"/>
          <w:szCs w:val="28"/>
          <w:lang w:eastAsia="ru-RU"/>
        </w:rPr>
        <w:t>выдачей справок и иных медицинских документов и другими причинами.</w:t>
      </w:r>
    </w:p>
    <w:p w:rsidR="0055187B" w:rsidRPr="006D2121" w:rsidRDefault="0055187B" w:rsidP="003B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47C3" w:rsidRPr="006D2121" w:rsidRDefault="00E547C3" w:rsidP="006E72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D2121">
        <w:rPr>
          <w:rFonts w:ascii="Times New Roman" w:hAnsi="Times New Roman"/>
          <w:sz w:val="28"/>
          <w:szCs w:val="28"/>
        </w:rPr>
        <w:t xml:space="preserve">г) </w:t>
      </w:r>
      <w:r w:rsidR="00070219">
        <w:rPr>
          <w:rFonts w:ascii="Times New Roman" w:hAnsi="Times New Roman"/>
          <w:sz w:val="28"/>
          <w:szCs w:val="28"/>
        </w:rPr>
        <w:t>о</w:t>
      </w:r>
      <w:r w:rsidR="001F47DD" w:rsidRPr="006D2121">
        <w:rPr>
          <w:rFonts w:ascii="Times New Roman" w:hAnsi="Times New Roman"/>
          <w:sz w:val="28"/>
          <w:szCs w:val="28"/>
        </w:rPr>
        <w:t>бращ</w:t>
      </w:r>
      <w:r w:rsidR="00070219">
        <w:rPr>
          <w:rFonts w:ascii="Times New Roman" w:hAnsi="Times New Roman"/>
          <w:sz w:val="28"/>
          <w:szCs w:val="28"/>
        </w:rPr>
        <w:t>ения по поводу заболевания -</w:t>
      </w:r>
      <w:r w:rsidR="001F47DD" w:rsidRPr="006D2121">
        <w:rPr>
          <w:rFonts w:ascii="Times New Roman" w:hAnsi="Times New Roman"/>
          <w:sz w:val="28"/>
          <w:szCs w:val="28"/>
        </w:rPr>
        <w:t xml:space="preserve"> законченны</w:t>
      </w:r>
      <w:r w:rsidR="00070219">
        <w:rPr>
          <w:rFonts w:ascii="Times New Roman" w:hAnsi="Times New Roman"/>
          <w:sz w:val="28"/>
          <w:szCs w:val="28"/>
        </w:rPr>
        <w:t>е</w:t>
      </w:r>
      <w:r w:rsidR="001F47DD" w:rsidRPr="006D2121">
        <w:rPr>
          <w:rFonts w:ascii="Times New Roman" w:hAnsi="Times New Roman"/>
          <w:sz w:val="28"/>
          <w:szCs w:val="28"/>
        </w:rPr>
        <w:t xml:space="preserve"> случа</w:t>
      </w:r>
      <w:r w:rsidR="00070219">
        <w:rPr>
          <w:rFonts w:ascii="Times New Roman" w:hAnsi="Times New Roman"/>
          <w:sz w:val="28"/>
          <w:szCs w:val="28"/>
        </w:rPr>
        <w:t>и</w:t>
      </w:r>
      <w:r w:rsidR="001F47DD" w:rsidRPr="006D2121">
        <w:rPr>
          <w:rFonts w:ascii="Times New Roman" w:hAnsi="Times New Roman"/>
          <w:sz w:val="28"/>
          <w:szCs w:val="28"/>
        </w:rPr>
        <w:t xml:space="preserve">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</w:t>
      </w:r>
      <w:r w:rsidR="00070219">
        <w:rPr>
          <w:rFonts w:ascii="Times New Roman" w:hAnsi="Times New Roman"/>
          <w:sz w:val="28"/>
          <w:szCs w:val="28"/>
        </w:rPr>
        <w:t>е</w:t>
      </w:r>
      <w:r w:rsidR="001F47DD" w:rsidRPr="006D2121">
        <w:rPr>
          <w:rFonts w:ascii="Times New Roman" w:hAnsi="Times New Roman"/>
          <w:sz w:val="28"/>
          <w:szCs w:val="28"/>
        </w:rPr>
        <w:t xml:space="preserve">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 Результат обращения отмечается в соответствующих позициях Талона только при последнем посещении больного по данному поводу.</w:t>
      </w:r>
    </w:p>
    <w:p w:rsidR="00E547C3" w:rsidRPr="006D2121" w:rsidRDefault="00E547C3" w:rsidP="00AC52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121">
        <w:rPr>
          <w:rFonts w:ascii="Times New Roman" w:hAnsi="Times New Roman"/>
          <w:sz w:val="28"/>
          <w:szCs w:val="28"/>
        </w:rPr>
        <w:lastRenderedPageBreak/>
        <w:t xml:space="preserve">д) </w:t>
      </w:r>
      <w:r w:rsidRPr="006D2121">
        <w:rPr>
          <w:rFonts w:ascii="Times New Roman" w:hAnsi="Times New Roman"/>
          <w:sz w:val="28"/>
          <w:szCs w:val="28"/>
          <w:lang w:eastAsia="ru-RU"/>
        </w:rPr>
        <w:t>посещения в неотложной форме;</w:t>
      </w:r>
    </w:p>
    <w:p w:rsidR="003B7D54" w:rsidRPr="006D2121" w:rsidRDefault="00856A5A" w:rsidP="003B7D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D2121">
        <w:rPr>
          <w:rFonts w:ascii="Times New Roman" w:hAnsi="Times New Roman"/>
          <w:sz w:val="28"/>
          <w:szCs w:val="28"/>
        </w:rPr>
        <w:t>е</w:t>
      </w:r>
      <w:r w:rsidR="00E547C3" w:rsidRPr="006D2121">
        <w:rPr>
          <w:rFonts w:ascii="Times New Roman" w:hAnsi="Times New Roman"/>
          <w:sz w:val="28"/>
          <w:szCs w:val="28"/>
        </w:rPr>
        <w:t xml:space="preserve">) </w:t>
      </w:r>
      <w:r w:rsidR="001F47DD" w:rsidRPr="006D2121">
        <w:rPr>
          <w:rFonts w:ascii="Times New Roman" w:hAnsi="Times New Roman"/>
          <w:sz w:val="28"/>
          <w:szCs w:val="28"/>
        </w:rPr>
        <w:t xml:space="preserve">проведение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="001F47DD" w:rsidRPr="006D2121">
        <w:rPr>
          <w:rFonts w:ascii="Times New Roman" w:hAnsi="Times New Roman"/>
          <w:sz w:val="28"/>
          <w:szCs w:val="28"/>
        </w:rPr>
        <w:t>таргетной</w:t>
      </w:r>
      <w:proofErr w:type="spellEnd"/>
      <w:r w:rsidR="001F47DD" w:rsidRPr="006D2121">
        <w:rPr>
          <w:rFonts w:ascii="Times New Roman" w:hAnsi="Times New Roman"/>
          <w:sz w:val="28"/>
          <w:szCs w:val="28"/>
        </w:rPr>
        <w:t xml:space="preserve"> терапии) (за счет средств обязательного медицинского страхования в рамках базовой программы обязательного медицинского страхования)</w:t>
      </w:r>
      <w:r w:rsidR="003B7D54" w:rsidRPr="006D2121">
        <w:rPr>
          <w:rFonts w:ascii="Times New Roman" w:hAnsi="Times New Roman"/>
          <w:sz w:val="28"/>
          <w:szCs w:val="28"/>
        </w:rPr>
        <w:t xml:space="preserve"> а</w:t>
      </w:r>
    </w:p>
    <w:p w:rsidR="00E547C3" w:rsidRPr="006D2121" w:rsidRDefault="003B7D54" w:rsidP="003B7D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D2121">
        <w:rPr>
          <w:rFonts w:ascii="Times New Roman" w:hAnsi="Times New Roman"/>
          <w:sz w:val="28"/>
          <w:szCs w:val="28"/>
        </w:rPr>
        <w:t xml:space="preserve">Назначение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гистологических исследований с целью выявления онкологических заболеваний и подбора </w:t>
      </w:r>
      <w:proofErr w:type="spellStart"/>
      <w:r w:rsidRPr="006D2121">
        <w:rPr>
          <w:rFonts w:ascii="Times New Roman" w:hAnsi="Times New Roman"/>
          <w:sz w:val="28"/>
          <w:szCs w:val="28"/>
        </w:rPr>
        <w:t>таргетной</w:t>
      </w:r>
      <w:proofErr w:type="spellEnd"/>
      <w:r w:rsidRPr="006D2121">
        <w:rPr>
          <w:rFonts w:ascii="Times New Roman" w:hAnsi="Times New Roman"/>
          <w:sz w:val="28"/>
          <w:szCs w:val="28"/>
        </w:rPr>
        <w:t xml:space="preserve"> терапии) осуществляется врачом, оказывающим первичную медико-санитарную помощь, в том числе первичную специализированную, медицинской организации, к которой прикреплен гражданин, при наличии медицинских показаний</w:t>
      </w:r>
      <w:r w:rsidR="001F47DD" w:rsidRPr="006D2121">
        <w:rPr>
          <w:rFonts w:ascii="Times New Roman" w:hAnsi="Times New Roman"/>
          <w:sz w:val="28"/>
          <w:szCs w:val="28"/>
        </w:rPr>
        <w:t>;</w:t>
      </w:r>
    </w:p>
    <w:p w:rsidR="00E547C3" w:rsidRPr="008959D1" w:rsidRDefault="00856A5A" w:rsidP="0089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6D2121">
        <w:rPr>
          <w:rFonts w:ascii="Times New Roman" w:hAnsi="Times New Roman"/>
          <w:sz w:val="28"/>
          <w:szCs w:val="28"/>
        </w:rPr>
        <w:t>ж</w:t>
      </w:r>
      <w:r w:rsidR="00E547C3" w:rsidRPr="006D2121">
        <w:rPr>
          <w:rFonts w:ascii="Times New Roman" w:hAnsi="Times New Roman"/>
          <w:sz w:val="28"/>
          <w:szCs w:val="28"/>
        </w:rPr>
        <w:t xml:space="preserve">) </w:t>
      </w:r>
      <w:r w:rsidR="003B7D54" w:rsidRPr="006D2121">
        <w:rPr>
          <w:rFonts w:ascii="Times New Roman" w:hAnsi="Times New Roman"/>
          <w:sz w:val="28"/>
          <w:szCs w:val="28"/>
        </w:rPr>
        <w:t>Е</w:t>
      </w:r>
      <w:r w:rsidR="003B7D54" w:rsidRPr="006D2121">
        <w:rPr>
          <w:rFonts w:ascii="Times New Roman" w:eastAsiaTheme="minorHAnsi" w:hAnsi="Times New Roman"/>
          <w:sz w:val="28"/>
          <w:szCs w:val="28"/>
        </w:rPr>
        <w:t xml:space="preserve">диницей объема стоматологической медицинской помощи, оказываемой в амбулаторных условиях, считается посещение с профилактической и иными целями, стоимость которого корректируется с учетом содержащегося в нем количества УЕТ, а также обращение по поводу заболевания. При этом учитывается кратность условных единиц трудоемкости </w:t>
      </w:r>
      <w:r w:rsidR="00070219">
        <w:rPr>
          <w:rFonts w:ascii="Times New Roman" w:eastAsiaTheme="minorHAnsi" w:hAnsi="Times New Roman"/>
          <w:sz w:val="28"/>
          <w:szCs w:val="28"/>
        </w:rPr>
        <w:t>(далее - УЕТ) в одном посещении</w:t>
      </w:r>
      <w:r w:rsidR="003B7D54" w:rsidRPr="006D2121">
        <w:rPr>
          <w:rFonts w:ascii="Times New Roman" w:eastAsiaTheme="minorHAnsi" w:hAnsi="Times New Roman"/>
          <w:sz w:val="28"/>
          <w:szCs w:val="28"/>
        </w:rPr>
        <w:t>.</w:t>
      </w:r>
      <w:r w:rsidR="008959D1" w:rsidRPr="006D2121">
        <w:rPr>
          <w:rFonts w:ascii="Times New Roman" w:eastAsiaTheme="minorHAnsi" w:hAnsi="Times New Roman"/>
          <w:sz w:val="28"/>
          <w:szCs w:val="28"/>
        </w:rPr>
        <w:t xml:space="preserve"> При оказании стоматологической помощи необходимо соблюдать принцип максимальной санации полости рта за одно посещение.</w:t>
      </w:r>
    </w:p>
    <w:p w:rsidR="00D02BF0" w:rsidRDefault="00E547C3" w:rsidP="006E7273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Рекомендуемое число посещений в одном обращении по специальностям устанавливается приказом Департамента здравоохранения Ивановской области.</w:t>
      </w:r>
    </w:p>
    <w:p w:rsidR="008959D1" w:rsidRPr="001C3AE1" w:rsidRDefault="008959D1" w:rsidP="006D2121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2.2. Учет и оплата медицинской помощи в амбулаторных условиях осуществляется на основании «Талона амбулаторного пациента» и «Талона стоматологического пациента».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При оформлении «Талона стоматологического пациента» используется 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единицах трудоемкости (УЕТ), указанный классификатор приведен в Приложении № 7 к настоящему Положению по оплате.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Оплата неотложной помощи при оказании стоматологических услуг осуществляется при указании в талоне пациента повода обращения «Неотложная помощь» по тарифу на оплату медицинской помощи, оказываемой в амбулаторных условиях по соответствующей специальности в стоматологии.</w:t>
      </w:r>
    </w:p>
    <w:p w:rsidR="00D02BF0" w:rsidRPr="001C3AE1" w:rsidRDefault="00D02BF0" w:rsidP="006E7273">
      <w:pPr>
        <w:pStyle w:val="afc"/>
        <w:shd w:val="clear" w:color="auto" w:fill="FFFFFF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2.3. Оплата амбулаторно-поликлинической помощи осуществляется на основании </w:t>
      </w:r>
      <w:r w:rsidR="0099637D">
        <w:rPr>
          <w:rFonts w:ascii="Times New Roman" w:hAnsi="Times New Roman"/>
          <w:sz w:val="28"/>
          <w:szCs w:val="28"/>
        </w:rPr>
        <w:t xml:space="preserve">дифференцированного подушевого норматива и </w:t>
      </w:r>
      <w:r w:rsidRPr="0099637D">
        <w:rPr>
          <w:rFonts w:ascii="Times New Roman" w:hAnsi="Times New Roman"/>
          <w:sz w:val="28"/>
          <w:szCs w:val="28"/>
        </w:rPr>
        <w:t>подушевого норматива финансирования на одно застрахованное лицо, пр</w:t>
      </w:r>
      <w:r w:rsidRPr="001C3AE1">
        <w:rPr>
          <w:rFonts w:ascii="Times New Roman" w:hAnsi="Times New Roman"/>
          <w:sz w:val="28"/>
          <w:szCs w:val="28"/>
        </w:rPr>
        <w:t>икрепившееся к медицинской организации в порядке, утвержденном действующими нормативно-правовыми актами, в соответствии с данными регионального сегмента регистра застрахованных лиц в Ивановской области, с учетом поло-возрастного состава прикрепленного населения, с учетом межучрежденческих расчетов.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C3AE1">
        <w:rPr>
          <w:rFonts w:ascii="Times New Roman" w:hAnsi="Times New Roman"/>
          <w:spacing w:val="-2"/>
          <w:sz w:val="28"/>
          <w:szCs w:val="28"/>
        </w:rPr>
        <w:t>2.4. Оплатамедицинской помощи в амбулаторных условиях осуществляется: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2.4.1</w:t>
      </w:r>
      <w:r w:rsidRPr="001C3AE1">
        <w:rPr>
          <w:rFonts w:ascii="Times New Roman" w:hAnsi="Times New Roman"/>
          <w:b/>
          <w:sz w:val="28"/>
          <w:szCs w:val="28"/>
        </w:rPr>
        <w:t>. по тарифу за единицу объема</w:t>
      </w:r>
      <w:r w:rsidRPr="001C3AE1">
        <w:rPr>
          <w:rFonts w:ascii="Times New Roman" w:hAnsi="Times New Roman"/>
          <w:sz w:val="28"/>
          <w:szCs w:val="28"/>
        </w:rPr>
        <w:t xml:space="preserve"> медицинской помощи по специальности врача и среднего медицинского персонала, ведущего самостоятельный прием: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- за медицинскую помощь, оказанную медицинскими организациями, не имеющими прикрепленного населения (посещение, обращение, медицинская услуга), </w:t>
      </w:r>
    </w:p>
    <w:p w:rsidR="000B7363" w:rsidRDefault="00D02BF0" w:rsidP="000B73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за медицинскую помощь, оказываемую в Центрах здоровья, впервые обратившимся гражданам в отчетном году для проведения комплексного обследования, и обратившимся гражданам для динамического наблюдения в соответствии с рекомендациями врача Центра здоровья, а также гражданам, направленных медицинской организацией по месту прикрепления; медицинскими работниками образовательных организаций (первичное и повторное посещение);</w:t>
      </w:r>
    </w:p>
    <w:p w:rsidR="00D02BF0" w:rsidRPr="001C3AE1" w:rsidRDefault="00D02BF0" w:rsidP="000B73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при оказании стоматологической помощи врачами-стоматологами и зубными врачами, в т.ч. при оказании медицинской помощи детям (</w:t>
      </w:r>
      <w:proofErr w:type="spellStart"/>
      <w:r w:rsidRPr="001C3AE1">
        <w:rPr>
          <w:rFonts w:ascii="Times New Roman" w:hAnsi="Times New Roman"/>
          <w:sz w:val="28"/>
          <w:szCs w:val="28"/>
        </w:rPr>
        <w:t>УЕТа</w:t>
      </w:r>
      <w:proofErr w:type="spellEnd"/>
      <w:r w:rsidRPr="001C3AE1">
        <w:rPr>
          <w:rFonts w:ascii="Times New Roman" w:hAnsi="Times New Roman"/>
          <w:sz w:val="28"/>
          <w:szCs w:val="28"/>
        </w:rPr>
        <w:t>);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при оказании гинекологической медицинской помощи (посещение, обращение);</w:t>
      </w:r>
    </w:p>
    <w:p w:rsidR="00D02BF0" w:rsidRPr="001C3AE1" w:rsidRDefault="000B7363" w:rsidP="000B7363">
      <w:pPr>
        <w:pStyle w:val="afa"/>
        <w:widowControl w:val="0"/>
        <w:shd w:val="clear" w:color="auto" w:fill="FFFFFF"/>
        <w:tabs>
          <w:tab w:val="left" w:pos="0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02BF0" w:rsidRPr="001C3AE1">
        <w:rPr>
          <w:rFonts w:ascii="Times New Roman" w:hAnsi="Times New Roman"/>
          <w:sz w:val="28"/>
          <w:szCs w:val="28"/>
        </w:rPr>
        <w:t xml:space="preserve">- при оказании медицинских услуг </w:t>
      </w:r>
      <w:r w:rsidR="00463CE3">
        <w:rPr>
          <w:rFonts w:ascii="Times New Roman" w:hAnsi="Times New Roman"/>
          <w:sz w:val="28"/>
          <w:szCs w:val="28"/>
        </w:rPr>
        <w:t xml:space="preserve">- </w:t>
      </w:r>
      <w:r w:rsidR="00463CE3" w:rsidRPr="00463CE3">
        <w:rPr>
          <w:rFonts w:ascii="Times New Roman" w:hAnsi="Times New Roman"/>
          <w:sz w:val="28"/>
          <w:szCs w:val="28"/>
        </w:rPr>
        <w:t xml:space="preserve">при </w:t>
      </w:r>
      <w:r w:rsidR="00463CE3">
        <w:rPr>
          <w:rFonts w:ascii="Times New Roman" w:hAnsi="Times New Roman"/>
          <w:sz w:val="28"/>
          <w:szCs w:val="28"/>
        </w:rPr>
        <w:t>проведении</w:t>
      </w:r>
      <w:r w:rsidR="00463CE3" w:rsidRPr="00463CE3">
        <w:rPr>
          <w:rFonts w:ascii="Times New Roman" w:hAnsi="Times New Roman"/>
          <w:sz w:val="28"/>
          <w:szCs w:val="28"/>
        </w:rPr>
        <w:t xml:space="preserve"> 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="00463CE3" w:rsidRPr="00463CE3">
        <w:rPr>
          <w:rFonts w:ascii="Times New Roman" w:hAnsi="Times New Roman"/>
          <w:sz w:val="28"/>
          <w:szCs w:val="28"/>
        </w:rPr>
        <w:t>таргетной</w:t>
      </w:r>
      <w:proofErr w:type="spellEnd"/>
      <w:r w:rsidR="00463CE3" w:rsidRPr="00463CE3">
        <w:rPr>
          <w:rFonts w:ascii="Times New Roman" w:hAnsi="Times New Roman"/>
          <w:sz w:val="28"/>
          <w:szCs w:val="28"/>
        </w:rPr>
        <w:t xml:space="preserve"> терапии)</w:t>
      </w:r>
      <w:r w:rsidR="00463CE3">
        <w:rPr>
          <w:rFonts w:ascii="Times New Roman" w:hAnsi="Times New Roman"/>
          <w:sz w:val="28"/>
          <w:szCs w:val="28"/>
        </w:rPr>
        <w:t xml:space="preserve">. </w:t>
      </w:r>
      <w:r w:rsidR="00463CE3" w:rsidRPr="00463CE3">
        <w:rPr>
          <w:rFonts w:ascii="Times New Roman" w:hAnsi="Times New Roman"/>
          <w:sz w:val="28"/>
          <w:szCs w:val="28"/>
        </w:rPr>
        <w:t>Назначение отдельных диагностических (лабораторных) исследований</w:t>
      </w:r>
      <w:r w:rsidR="00463CE3">
        <w:rPr>
          <w:rFonts w:ascii="Times New Roman" w:hAnsi="Times New Roman"/>
          <w:sz w:val="28"/>
          <w:szCs w:val="28"/>
        </w:rPr>
        <w:t xml:space="preserve"> </w:t>
      </w:r>
      <w:r w:rsidR="00463CE3" w:rsidRPr="00463CE3">
        <w:rPr>
          <w:rFonts w:ascii="Times New Roman" w:hAnsi="Times New Roman"/>
          <w:sz w:val="28"/>
          <w:szCs w:val="28"/>
        </w:rPr>
        <w:t>осуществляется врачом, оказывающим первичную медико-санитарную помощь, в том числе первичную специализированную, при наличии медицинских показаний</w:t>
      </w:r>
      <w:r w:rsidR="00463CE3">
        <w:rPr>
          <w:rFonts w:ascii="Times New Roman" w:hAnsi="Times New Roman"/>
          <w:sz w:val="28"/>
          <w:szCs w:val="28"/>
        </w:rPr>
        <w:t xml:space="preserve"> на основании </w:t>
      </w:r>
      <w:r w:rsidR="00463CE3" w:rsidRPr="00463CE3">
        <w:rPr>
          <w:rFonts w:ascii="Times New Roman" w:hAnsi="Times New Roman"/>
          <w:sz w:val="28"/>
          <w:szCs w:val="28"/>
        </w:rPr>
        <w:t>сведени</w:t>
      </w:r>
      <w:r w:rsidR="00463CE3">
        <w:rPr>
          <w:rFonts w:ascii="Times New Roman" w:hAnsi="Times New Roman"/>
          <w:sz w:val="28"/>
          <w:szCs w:val="28"/>
        </w:rPr>
        <w:t>й</w:t>
      </w:r>
      <w:r w:rsidR="00463CE3" w:rsidRPr="00463CE3">
        <w:rPr>
          <w:rFonts w:ascii="Times New Roman" w:hAnsi="Times New Roman"/>
          <w:sz w:val="28"/>
          <w:szCs w:val="28"/>
        </w:rPr>
        <w:t xml:space="preserve"> о возможных объемах</w:t>
      </w:r>
      <w:r w:rsidR="00463CE3">
        <w:rPr>
          <w:rFonts w:ascii="Times New Roman" w:hAnsi="Times New Roman"/>
          <w:sz w:val="28"/>
          <w:szCs w:val="28"/>
        </w:rPr>
        <w:t xml:space="preserve"> </w:t>
      </w:r>
      <w:r w:rsidR="00463CE3" w:rsidRPr="00463CE3">
        <w:rPr>
          <w:rFonts w:ascii="Times New Roman" w:hAnsi="Times New Roman"/>
          <w:sz w:val="28"/>
          <w:szCs w:val="28"/>
        </w:rPr>
        <w:t>отдельных диагностических (лабораторных) исследований</w:t>
      </w:r>
      <w:r w:rsidR="00463CE3">
        <w:rPr>
          <w:rFonts w:ascii="Times New Roman" w:hAnsi="Times New Roman"/>
          <w:sz w:val="28"/>
          <w:szCs w:val="28"/>
        </w:rPr>
        <w:t xml:space="preserve">, </w:t>
      </w:r>
      <w:r w:rsidR="00463CE3" w:rsidRPr="00463CE3">
        <w:rPr>
          <w:rFonts w:ascii="Times New Roman" w:hAnsi="Times New Roman"/>
          <w:sz w:val="28"/>
          <w:szCs w:val="28"/>
        </w:rPr>
        <w:t>предоставляемых в конкретных медицинских организациях</w:t>
      </w:r>
      <w:r w:rsidR="00D02BF0" w:rsidRPr="001C3AE1">
        <w:rPr>
          <w:rFonts w:ascii="Times New Roman" w:hAnsi="Times New Roman"/>
          <w:kern w:val="2"/>
          <w:sz w:val="28"/>
          <w:szCs w:val="28"/>
        </w:rPr>
        <w:t>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-  при оказании неотложной медицинской помощи, в том числе на дому (посещение, </w:t>
      </w:r>
      <w:proofErr w:type="spellStart"/>
      <w:r w:rsidRPr="001C3AE1">
        <w:rPr>
          <w:rFonts w:ascii="Times New Roman" w:hAnsi="Times New Roman"/>
          <w:sz w:val="28"/>
          <w:szCs w:val="28"/>
        </w:rPr>
        <w:t>УЕТа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- при оказании неотложной стоматологической помощи);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 при оказании паллиативной медицинской помощи, в том числе на дому (посещение);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при оказании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 (обращение, посещение, медицинская услуга);</w:t>
      </w:r>
    </w:p>
    <w:p w:rsidR="00D02BF0" w:rsidRDefault="00D02BF0" w:rsidP="001977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- при проведении </w:t>
      </w:r>
      <w:r w:rsidRPr="001C3AE1">
        <w:rPr>
          <w:rFonts w:ascii="Times New Roman" w:hAnsi="Times New Roman"/>
          <w:sz w:val="28"/>
          <w:szCs w:val="28"/>
          <w:lang w:val="en-US"/>
        </w:rPr>
        <w:t>II</w:t>
      </w:r>
      <w:r w:rsidRPr="001C3AE1">
        <w:rPr>
          <w:rFonts w:ascii="Times New Roman" w:hAnsi="Times New Roman"/>
          <w:sz w:val="28"/>
          <w:szCs w:val="28"/>
        </w:rPr>
        <w:t xml:space="preserve"> этапа диспансеризации определенных групп населения (включающего посещение к врачам-специалистам и проведение диагностических исслед</w:t>
      </w:r>
      <w:r w:rsidR="00D76342">
        <w:rPr>
          <w:rFonts w:ascii="Times New Roman" w:hAnsi="Times New Roman"/>
          <w:sz w:val="28"/>
          <w:szCs w:val="28"/>
        </w:rPr>
        <w:t xml:space="preserve">ований) в соответствии с Приказом </w:t>
      </w:r>
      <w:r w:rsidR="00520887" w:rsidRPr="00520887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  <w:r w:rsidR="00520887">
        <w:rPr>
          <w:rFonts w:ascii="Times New Roman" w:hAnsi="Times New Roman"/>
          <w:sz w:val="28"/>
          <w:szCs w:val="28"/>
        </w:rPr>
        <w:t xml:space="preserve"> </w:t>
      </w:r>
      <w:r w:rsidR="006D2121" w:rsidRPr="006D2121">
        <w:rPr>
          <w:rFonts w:ascii="Times New Roman" w:eastAsiaTheme="minorHAnsi" w:hAnsi="Times New Roman"/>
          <w:sz w:val="28"/>
          <w:szCs w:val="28"/>
        </w:rPr>
        <w:t xml:space="preserve">от 13.03.2019 № 124н </w:t>
      </w:r>
      <w:r w:rsidR="006D2121" w:rsidRPr="006D2121">
        <w:rPr>
          <w:rFonts w:ascii="Times New Roman" w:hAnsi="Times New Roman"/>
          <w:sz w:val="28"/>
          <w:szCs w:val="28"/>
        </w:rPr>
        <w:t>«Об утверждении порядка проведения профилактического медицинского осмотра и диспансеризации определенных групп взрослого населения»</w:t>
      </w:r>
      <w:r w:rsidR="001977ED" w:rsidRPr="006D2121">
        <w:rPr>
          <w:rFonts w:ascii="Times New Roman" w:hAnsi="Times New Roman"/>
          <w:sz w:val="28"/>
          <w:szCs w:val="28"/>
        </w:rPr>
        <w:t>.</w:t>
      </w:r>
    </w:p>
    <w:p w:rsidR="00BC4F73" w:rsidRPr="00BC4F73" w:rsidRDefault="00B543ED" w:rsidP="00B543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проведении второго этапа диспансеризации детей-сирот в соответствии с приказами</w:t>
      </w:r>
      <w:r w:rsidR="00520887">
        <w:rPr>
          <w:rFonts w:ascii="Times New Roman" w:hAnsi="Times New Roman"/>
          <w:sz w:val="28"/>
          <w:szCs w:val="28"/>
        </w:rPr>
        <w:t xml:space="preserve"> </w:t>
      </w:r>
      <w:r w:rsidR="00520887" w:rsidRPr="00520887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  <w:r>
        <w:rPr>
          <w:rFonts w:ascii="Times New Roman" w:hAnsi="Times New Roman"/>
          <w:sz w:val="28"/>
          <w:szCs w:val="28"/>
        </w:rPr>
        <w:t xml:space="preserve"> № 72н от 15.02.2013 «О проведении диспансеризации пребывающих в стационарных учреждениях детей-сирот и детей, находящихся в трудной жизненной ситуации», № 216н от 11.04.2013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proofErr w:type="gramEnd"/>
      <w:r>
        <w:rPr>
          <w:rFonts w:ascii="Times New Roman" w:hAnsi="Times New Roman"/>
          <w:sz w:val="28"/>
          <w:szCs w:val="28"/>
        </w:rPr>
        <w:t>»,</w:t>
      </w:r>
      <w:r w:rsidR="00BC4F73">
        <w:rPr>
          <w:rFonts w:ascii="Times New Roman" w:hAnsi="Times New Roman"/>
          <w:sz w:val="28"/>
          <w:szCs w:val="28"/>
        </w:rPr>
        <w:t>п</w:t>
      </w:r>
      <w:r w:rsidR="00BC4F73" w:rsidRPr="001C3AE1">
        <w:rPr>
          <w:rFonts w:ascii="Times New Roman" w:hAnsi="Times New Roman"/>
          <w:sz w:val="28"/>
          <w:szCs w:val="28"/>
        </w:rPr>
        <w:t>осещения к врачам-специалистам подлежат учету</w:t>
      </w:r>
      <w:r w:rsidR="00BC4F73">
        <w:rPr>
          <w:rFonts w:ascii="Times New Roman" w:hAnsi="Times New Roman"/>
          <w:sz w:val="28"/>
          <w:szCs w:val="28"/>
        </w:rPr>
        <w:t>.</w:t>
      </w:r>
    </w:p>
    <w:p w:rsidR="00520887" w:rsidRDefault="00BC4F73" w:rsidP="00B543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</w:t>
      </w:r>
      <w:r w:rsidR="00B543ED">
        <w:rPr>
          <w:rFonts w:ascii="Times New Roman" w:hAnsi="Times New Roman"/>
          <w:sz w:val="28"/>
          <w:szCs w:val="28"/>
        </w:rPr>
        <w:t xml:space="preserve"> медицинских осмотров несовершеннолетних </w:t>
      </w:r>
      <w:proofErr w:type="spellStart"/>
      <w:r w:rsidR="00B543ED">
        <w:rPr>
          <w:rFonts w:ascii="Times New Roman" w:hAnsi="Times New Roman"/>
          <w:sz w:val="28"/>
          <w:szCs w:val="28"/>
        </w:rPr>
        <w:t>всоответствии</w:t>
      </w:r>
      <w:proofErr w:type="spellEnd"/>
      <w:r w:rsidR="00B543ED">
        <w:rPr>
          <w:rFonts w:ascii="Times New Roman" w:hAnsi="Times New Roman"/>
          <w:sz w:val="28"/>
          <w:szCs w:val="28"/>
        </w:rPr>
        <w:t xml:space="preserve"> с приказом</w:t>
      </w:r>
      <w:r w:rsidR="00520887">
        <w:rPr>
          <w:rFonts w:ascii="Times New Roman" w:hAnsi="Times New Roman"/>
          <w:sz w:val="28"/>
          <w:szCs w:val="28"/>
        </w:rPr>
        <w:t xml:space="preserve"> </w:t>
      </w:r>
      <w:r w:rsidR="00520887" w:rsidRPr="00520887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  <w:r w:rsidR="00B543ED">
        <w:rPr>
          <w:rFonts w:ascii="Times New Roman" w:hAnsi="Times New Roman"/>
          <w:sz w:val="28"/>
          <w:szCs w:val="28"/>
        </w:rPr>
        <w:t xml:space="preserve"> № 514н от 10.08.2017 "О Порядке проведения профилактических медицинских осмотров несовершеннолетних"</w:t>
      </w:r>
      <w:r w:rsidR="00520887">
        <w:rPr>
          <w:rFonts w:ascii="Times New Roman" w:hAnsi="Times New Roman"/>
          <w:sz w:val="28"/>
          <w:szCs w:val="28"/>
        </w:rPr>
        <w:t>.</w:t>
      </w:r>
      <w:r w:rsidR="00B543ED">
        <w:rPr>
          <w:rFonts w:ascii="Times New Roman" w:hAnsi="Times New Roman"/>
          <w:sz w:val="28"/>
          <w:szCs w:val="28"/>
        </w:rPr>
        <w:t xml:space="preserve"> </w:t>
      </w:r>
    </w:p>
    <w:p w:rsidR="00B543ED" w:rsidRDefault="00B543ED" w:rsidP="00B543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Второй этап диспансеризации считается законченным в случае выполнения осмотров, исследований и иных медицинских мероприятий, предусмотренных вышеуказанными приказами, необходимость проведения которых определяется по результатам первого и второго этапов диспансеризации.</w:t>
      </w:r>
    </w:p>
    <w:p w:rsidR="00B543ED" w:rsidRPr="001C3AE1" w:rsidRDefault="00B543ED" w:rsidP="001977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2.4.2. </w:t>
      </w:r>
      <w:r w:rsidRPr="001C3AE1">
        <w:rPr>
          <w:rFonts w:ascii="Times New Roman" w:hAnsi="Times New Roman"/>
          <w:b/>
          <w:sz w:val="28"/>
          <w:szCs w:val="28"/>
        </w:rPr>
        <w:t>по тарифу законченного случая</w:t>
      </w:r>
      <w:r w:rsidRPr="001C3AE1">
        <w:rPr>
          <w:rFonts w:ascii="Times New Roman" w:hAnsi="Times New Roman"/>
          <w:sz w:val="28"/>
          <w:szCs w:val="28"/>
        </w:rPr>
        <w:t>:</w:t>
      </w:r>
    </w:p>
    <w:p w:rsidR="00D02BF0" w:rsidRPr="006D2121" w:rsidRDefault="00D02BF0" w:rsidP="00B634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2121">
        <w:rPr>
          <w:rFonts w:ascii="Times New Roman" w:hAnsi="Times New Roman"/>
          <w:sz w:val="28"/>
          <w:szCs w:val="28"/>
        </w:rPr>
        <w:t xml:space="preserve">- при проведении </w:t>
      </w:r>
      <w:r w:rsidRPr="006D2121">
        <w:rPr>
          <w:rFonts w:ascii="Times New Roman" w:hAnsi="Times New Roman"/>
          <w:sz w:val="28"/>
          <w:szCs w:val="28"/>
          <w:lang w:val="en-US"/>
        </w:rPr>
        <w:t>I</w:t>
      </w:r>
      <w:r w:rsidRPr="006D2121">
        <w:rPr>
          <w:rFonts w:ascii="Times New Roman" w:hAnsi="Times New Roman"/>
          <w:sz w:val="28"/>
          <w:szCs w:val="28"/>
        </w:rPr>
        <w:t xml:space="preserve"> этапа диспансеризации определенных групп взрослого населения в соответствии с Приказом </w:t>
      </w:r>
      <w:r w:rsidR="00520887" w:rsidRPr="00520887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  <w:r w:rsidR="00520887">
        <w:rPr>
          <w:rFonts w:ascii="Times New Roman" w:hAnsi="Times New Roman"/>
          <w:sz w:val="28"/>
          <w:szCs w:val="28"/>
        </w:rPr>
        <w:t xml:space="preserve"> </w:t>
      </w:r>
      <w:r w:rsidR="00B63427" w:rsidRPr="006D2121">
        <w:rPr>
          <w:rFonts w:ascii="Times New Roman" w:eastAsiaTheme="minorHAnsi" w:hAnsi="Times New Roman"/>
          <w:sz w:val="28"/>
          <w:szCs w:val="28"/>
        </w:rPr>
        <w:t xml:space="preserve">от 13.03.2019 № 124н </w:t>
      </w:r>
      <w:r w:rsidR="00B63427" w:rsidRPr="006D2121">
        <w:rPr>
          <w:rFonts w:ascii="Times New Roman" w:hAnsi="Times New Roman"/>
          <w:sz w:val="28"/>
          <w:szCs w:val="28"/>
        </w:rPr>
        <w:t>«</w:t>
      </w:r>
      <w:r w:rsidRPr="006D2121">
        <w:rPr>
          <w:rFonts w:ascii="Times New Roman" w:hAnsi="Times New Roman"/>
          <w:sz w:val="28"/>
          <w:szCs w:val="28"/>
        </w:rPr>
        <w:t xml:space="preserve">Об утверждении порядка проведения </w:t>
      </w:r>
      <w:r w:rsidR="00B63427" w:rsidRPr="006D2121">
        <w:rPr>
          <w:rFonts w:ascii="Times New Roman" w:hAnsi="Times New Roman"/>
          <w:sz w:val="28"/>
          <w:szCs w:val="28"/>
        </w:rPr>
        <w:t>профилактического медицинского осмотра и диспансеризации определе</w:t>
      </w:r>
      <w:r w:rsidR="00520887">
        <w:rPr>
          <w:rFonts w:ascii="Times New Roman" w:hAnsi="Times New Roman"/>
          <w:sz w:val="28"/>
          <w:szCs w:val="28"/>
        </w:rPr>
        <w:t>нных групп взрослого населения».</w:t>
      </w:r>
    </w:p>
    <w:p w:rsidR="00B63427" w:rsidRPr="001C3AE1" w:rsidRDefault="00B63427" w:rsidP="00B634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2121">
        <w:rPr>
          <w:rFonts w:ascii="Times New Roman" w:hAnsi="Times New Roman"/>
          <w:sz w:val="28"/>
          <w:szCs w:val="28"/>
        </w:rPr>
        <w:t xml:space="preserve">- </w:t>
      </w:r>
      <w:r w:rsidRPr="006D2121">
        <w:rPr>
          <w:rFonts w:ascii="Times New Roman" w:hAnsi="Times New Roman"/>
          <w:sz w:val="28"/>
          <w:szCs w:val="28"/>
          <w:lang w:eastAsia="ru-RU"/>
        </w:rPr>
        <w:t>при проведении профилактического медицинского осмотра (включающего 1-е посещение в году для проведения диспансерного наблюдения).</w:t>
      </w:r>
    </w:p>
    <w:p w:rsidR="00B63427" w:rsidRDefault="00B63427" w:rsidP="00B634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Профилактический медицинский осмотр и первый этап диспансеризации считаются завершенными в случае выполнения в течение календарного года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проводятся в соответствии с </w:t>
      </w:r>
      <w:r w:rsidRPr="00B63427">
        <w:rPr>
          <w:rFonts w:ascii="Times New Roman" w:eastAsiaTheme="minorHAnsi" w:hAnsi="Times New Roman"/>
          <w:sz w:val="28"/>
          <w:szCs w:val="28"/>
        </w:rPr>
        <w:t>приложением N 2</w:t>
      </w:r>
      <w:r>
        <w:rPr>
          <w:rFonts w:ascii="Times New Roman" w:eastAsiaTheme="minorHAnsi" w:hAnsi="Times New Roman"/>
          <w:sz w:val="28"/>
          <w:szCs w:val="28"/>
        </w:rPr>
        <w:t xml:space="preserve"> к Порядку.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Годом прохождения диспансеризации </w:t>
      </w:r>
      <w:r w:rsidR="00520887">
        <w:rPr>
          <w:rFonts w:ascii="Times New Roman" w:hAnsi="Times New Roman"/>
          <w:sz w:val="28"/>
          <w:szCs w:val="28"/>
        </w:rPr>
        <w:t xml:space="preserve">и профилактического медицинского осмотра </w:t>
      </w:r>
      <w:r w:rsidRPr="001C3AE1">
        <w:rPr>
          <w:rFonts w:ascii="Times New Roman" w:hAnsi="Times New Roman"/>
          <w:sz w:val="28"/>
          <w:szCs w:val="28"/>
        </w:rPr>
        <w:t>считается календарный год, в котором гражданин достигает соответствующего возраста, соответственно дата начала и дата окончания диспансеризации должны соответствовать одному календарному году и не может переходить на следующий календарный год, так как год окончания диспансеризации не будет соответствовать году дости</w:t>
      </w:r>
      <w:r w:rsidR="00520887">
        <w:rPr>
          <w:rFonts w:ascii="Times New Roman" w:hAnsi="Times New Roman"/>
          <w:sz w:val="28"/>
          <w:szCs w:val="28"/>
        </w:rPr>
        <w:t>жения соответствующего возраста: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- при проведении </w:t>
      </w:r>
      <w:r w:rsidRPr="001C3AE1">
        <w:rPr>
          <w:rFonts w:ascii="Times New Roman" w:hAnsi="Times New Roman"/>
          <w:sz w:val="28"/>
          <w:szCs w:val="28"/>
          <w:lang w:val="en-US"/>
        </w:rPr>
        <w:t>I</w:t>
      </w:r>
      <w:r w:rsidRPr="001C3AE1">
        <w:rPr>
          <w:rFonts w:ascii="Times New Roman" w:hAnsi="Times New Roman"/>
          <w:sz w:val="28"/>
          <w:szCs w:val="28"/>
        </w:rPr>
        <w:t xml:space="preserve"> этапа диспансеризации пребывающих в стационарных учреждениях детей-сирот и детей, находящихся в трудной жизненной ситуации в соответствии с Приказом МЗ РФ от 15.02.2013 № 72н «О проведении диспансеризации пребывающих в стационарных учреждениях детей-сирот и детей, находящихся в трудной жизненной ситуации»;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- при проведении </w:t>
      </w:r>
      <w:r w:rsidRPr="001C3AE1">
        <w:rPr>
          <w:rFonts w:ascii="Times New Roman" w:hAnsi="Times New Roman"/>
          <w:sz w:val="28"/>
          <w:szCs w:val="28"/>
          <w:lang w:val="en-US"/>
        </w:rPr>
        <w:t>I</w:t>
      </w:r>
      <w:r w:rsidRPr="001C3AE1">
        <w:rPr>
          <w:rFonts w:ascii="Times New Roman" w:hAnsi="Times New Roman"/>
          <w:sz w:val="28"/>
          <w:szCs w:val="28"/>
        </w:rPr>
        <w:t xml:space="preserve"> этапа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в соответствии с Приказом МЗ РФ от 11.04.2013 № 216н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семью»;</w:t>
      </w:r>
    </w:p>
    <w:p w:rsidR="00D02BF0" w:rsidRDefault="00D02BF0" w:rsidP="006E7273">
      <w:pPr>
        <w:pStyle w:val="afc"/>
        <w:shd w:val="clear" w:color="auto" w:fill="FFFFFF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при проведении профилактических медицинских осмотров несовершеннолетних в соответствии с приказом Минздрава РФ от 10.08.2017 N 514н "О Порядке проведения профилактических медицинских осмотров несовершеннолетних";</w:t>
      </w:r>
    </w:p>
    <w:p w:rsidR="00520887" w:rsidRPr="001C3AE1" w:rsidRDefault="00520887" w:rsidP="006E7273">
      <w:pPr>
        <w:pStyle w:val="afc"/>
        <w:shd w:val="clear" w:color="auto" w:fill="FFFFFF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проведении профилактического </w:t>
      </w:r>
      <w:proofErr w:type="spellStart"/>
      <w:r>
        <w:rPr>
          <w:rFonts w:ascii="Times New Roman" w:hAnsi="Times New Roman"/>
          <w:sz w:val="28"/>
          <w:szCs w:val="28"/>
        </w:rPr>
        <w:t>медициснкого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осмотра при первом </w:t>
      </w:r>
      <w:proofErr w:type="spellStart"/>
      <w:r>
        <w:rPr>
          <w:rFonts w:ascii="Times New Roman" w:hAnsi="Times New Roman"/>
          <w:sz w:val="28"/>
          <w:szCs w:val="28"/>
        </w:rPr>
        <w:t>поскещении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в текущем году для проведения диспансерного наблюдения.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2.5. Тариф законченного случая диспансеризации включает: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2.5.1.  при диспансеризации определенных гру</w:t>
      </w:r>
      <w:proofErr w:type="gramStart"/>
      <w:r w:rsidRPr="001C3AE1">
        <w:rPr>
          <w:rFonts w:ascii="Times New Roman" w:hAnsi="Times New Roman"/>
          <w:sz w:val="28"/>
          <w:szCs w:val="28"/>
        </w:rPr>
        <w:t>пп взр</w:t>
      </w:r>
      <w:proofErr w:type="gramEnd"/>
      <w:r w:rsidRPr="001C3AE1">
        <w:rPr>
          <w:rFonts w:ascii="Times New Roman" w:hAnsi="Times New Roman"/>
          <w:sz w:val="28"/>
          <w:szCs w:val="28"/>
        </w:rPr>
        <w:t>ослого населения (</w:t>
      </w:r>
      <w:r w:rsidRPr="001C3AE1">
        <w:rPr>
          <w:rFonts w:ascii="Times New Roman" w:hAnsi="Times New Roman"/>
          <w:sz w:val="28"/>
          <w:szCs w:val="28"/>
          <w:lang w:val="en-US"/>
        </w:rPr>
        <w:t>I</w:t>
      </w:r>
      <w:r w:rsidRPr="001C3AE1">
        <w:rPr>
          <w:rFonts w:ascii="Times New Roman" w:hAnsi="Times New Roman"/>
          <w:sz w:val="28"/>
          <w:szCs w:val="28"/>
        </w:rPr>
        <w:t xml:space="preserve"> этап) - опла</w:t>
      </w:r>
      <w:r w:rsidR="0084189C">
        <w:rPr>
          <w:rFonts w:ascii="Times New Roman" w:hAnsi="Times New Roman"/>
          <w:sz w:val="28"/>
          <w:szCs w:val="28"/>
        </w:rPr>
        <w:t>ту посещения к врачу-терапевту (</w:t>
      </w:r>
      <w:r w:rsidRPr="001C3AE1">
        <w:rPr>
          <w:rFonts w:ascii="Times New Roman" w:hAnsi="Times New Roman"/>
          <w:sz w:val="28"/>
          <w:szCs w:val="28"/>
        </w:rPr>
        <w:t>врачу-терапевту участковому, врачу общей практики</w:t>
      </w:r>
      <w:r w:rsidR="0084189C">
        <w:rPr>
          <w:rFonts w:ascii="Times New Roman" w:hAnsi="Times New Roman"/>
          <w:sz w:val="28"/>
          <w:szCs w:val="28"/>
        </w:rPr>
        <w:t>, в</w:t>
      </w:r>
      <w:r w:rsidR="0084189C" w:rsidRPr="0084189C">
        <w:rPr>
          <w:rFonts w:ascii="Times New Roman" w:hAnsi="Times New Roman"/>
          <w:sz w:val="28"/>
          <w:szCs w:val="28"/>
        </w:rPr>
        <w:t>рач</w:t>
      </w:r>
      <w:r w:rsidR="0084189C">
        <w:rPr>
          <w:rFonts w:ascii="Times New Roman" w:hAnsi="Times New Roman"/>
          <w:sz w:val="28"/>
          <w:szCs w:val="28"/>
        </w:rPr>
        <w:t>у</w:t>
      </w:r>
      <w:r w:rsidR="0084189C" w:rsidRPr="0084189C">
        <w:rPr>
          <w:rFonts w:ascii="Times New Roman" w:hAnsi="Times New Roman"/>
          <w:sz w:val="28"/>
          <w:szCs w:val="28"/>
        </w:rPr>
        <w:t xml:space="preserve"> по медицинской профилактике</w:t>
      </w:r>
      <w:r w:rsidR="0084189C">
        <w:rPr>
          <w:rFonts w:ascii="Times New Roman" w:hAnsi="Times New Roman"/>
          <w:sz w:val="28"/>
          <w:szCs w:val="28"/>
        </w:rPr>
        <w:t>, в</w:t>
      </w:r>
      <w:r w:rsidR="0084189C" w:rsidRPr="0084189C">
        <w:rPr>
          <w:rFonts w:ascii="Times New Roman" w:hAnsi="Times New Roman"/>
          <w:sz w:val="28"/>
          <w:szCs w:val="28"/>
        </w:rPr>
        <w:t>рач</w:t>
      </w:r>
      <w:r w:rsidR="0084189C">
        <w:rPr>
          <w:rFonts w:ascii="Times New Roman" w:hAnsi="Times New Roman"/>
          <w:sz w:val="28"/>
          <w:szCs w:val="28"/>
        </w:rPr>
        <w:t>у</w:t>
      </w:r>
      <w:r w:rsidR="0084189C" w:rsidRPr="0084189C">
        <w:rPr>
          <w:rFonts w:ascii="Times New Roman" w:hAnsi="Times New Roman"/>
          <w:sz w:val="28"/>
          <w:szCs w:val="28"/>
        </w:rPr>
        <w:t xml:space="preserve"> по медицинской профилактике </w:t>
      </w:r>
      <w:r w:rsidR="0084189C">
        <w:rPr>
          <w:rFonts w:ascii="Times New Roman" w:hAnsi="Times New Roman"/>
          <w:sz w:val="28"/>
          <w:szCs w:val="28"/>
        </w:rPr>
        <w:t>центра здоровья, фельдшеру)</w:t>
      </w:r>
      <w:r w:rsidRPr="001C3AE1">
        <w:rPr>
          <w:rFonts w:ascii="Times New Roman" w:hAnsi="Times New Roman"/>
          <w:sz w:val="28"/>
          <w:szCs w:val="28"/>
        </w:rPr>
        <w:t xml:space="preserve">, расходы на проведение лабораторных и инструментальных исследований (в зависимости от возраста и пола гражданина). 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2.5.2. при диспансеризации пребывающих в стационарных учреждениях детей-сирот и детей, находящихся в трудной жизненной ситуации (</w:t>
      </w:r>
      <w:r w:rsidRPr="001C3AE1">
        <w:rPr>
          <w:rFonts w:ascii="Times New Roman" w:hAnsi="Times New Roman"/>
          <w:sz w:val="28"/>
          <w:szCs w:val="28"/>
          <w:lang w:val="en-US"/>
        </w:rPr>
        <w:t>I</w:t>
      </w:r>
      <w:r w:rsidRPr="001C3AE1">
        <w:rPr>
          <w:rFonts w:ascii="Times New Roman" w:hAnsi="Times New Roman"/>
          <w:sz w:val="28"/>
          <w:szCs w:val="28"/>
        </w:rPr>
        <w:t xml:space="preserve"> этап), - оплату посещения  к врачу-педиатру участковому, (врачу-педиатру), врачу общей практики, посещения к врачам–специалистам (кроме врача-психиатра), выполнение лабораторных, инструментальных и иных исследований, согласно Перечню осмотров и исследований. Посещения к врачам-специалистам подлежат учету;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C3AE1">
        <w:rPr>
          <w:rFonts w:ascii="Times New Roman" w:hAnsi="Times New Roman"/>
          <w:sz w:val="28"/>
          <w:szCs w:val="28"/>
        </w:rPr>
        <w:t>2.5.3. при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(</w:t>
      </w:r>
      <w:r w:rsidRPr="001C3AE1">
        <w:rPr>
          <w:rFonts w:ascii="Times New Roman" w:hAnsi="Times New Roman"/>
          <w:sz w:val="28"/>
          <w:szCs w:val="28"/>
          <w:lang w:val="en-US"/>
        </w:rPr>
        <w:t>I</w:t>
      </w:r>
      <w:r w:rsidRPr="001C3AE1">
        <w:rPr>
          <w:rFonts w:ascii="Times New Roman" w:hAnsi="Times New Roman"/>
          <w:sz w:val="28"/>
          <w:szCs w:val="28"/>
        </w:rPr>
        <w:t xml:space="preserve"> этап) - оплату посещения  к врачу-педиатру участковому, (врачу-педиатру), врачу общей практики и посещения к врачам–специалистам (кроме врача-психиатра), выполнение лабораторных, инструментальных и иных исследований, согласно Перечню осмотров и исследований.</w:t>
      </w:r>
      <w:proofErr w:type="gramEnd"/>
      <w:r w:rsidR="00411B1F">
        <w:rPr>
          <w:rFonts w:ascii="Times New Roman" w:hAnsi="Times New Roman"/>
          <w:sz w:val="28"/>
          <w:szCs w:val="28"/>
        </w:rPr>
        <w:t xml:space="preserve"> </w:t>
      </w:r>
      <w:r w:rsidRPr="001C3AE1">
        <w:rPr>
          <w:rFonts w:ascii="Times New Roman" w:hAnsi="Times New Roman"/>
          <w:sz w:val="28"/>
          <w:szCs w:val="28"/>
          <w:shd w:val="clear" w:color="auto" w:fill="FFFFFF"/>
        </w:rPr>
        <w:t>Посещения к врачам-специалистам подлежат учету;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C3AE1">
        <w:rPr>
          <w:rFonts w:ascii="Times New Roman" w:hAnsi="Times New Roman"/>
          <w:sz w:val="28"/>
          <w:szCs w:val="28"/>
        </w:rPr>
        <w:t xml:space="preserve">2.5.4. при проведении профилактических медицинских осмотров несовершеннолетних </w:t>
      </w:r>
      <w:r w:rsidR="00E6251B" w:rsidRPr="001C3AE1">
        <w:rPr>
          <w:rFonts w:ascii="Times New Roman" w:hAnsi="Times New Roman"/>
          <w:sz w:val="28"/>
          <w:szCs w:val="28"/>
        </w:rPr>
        <w:t>(</w:t>
      </w:r>
      <w:r w:rsidR="00E6251B" w:rsidRPr="001C3AE1">
        <w:rPr>
          <w:rFonts w:ascii="Times New Roman" w:hAnsi="Times New Roman"/>
          <w:sz w:val="28"/>
          <w:szCs w:val="28"/>
          <w:lang w:val="en-US"/>
        </w:rPr>
        <w:t>I</w:t>
      </w:r>
      <w:r w:rsidR="00E6251B" w:rsidRPr="001C3AE1">
        <w:rPr>
          <w:rFonts w:ascii="Times New Roman" w:hAnsi="Times New Roman"/>
          <w:sz w:val="28"/>
          <w:szCs w:val="28"/>
        </w:rPr>
        <w:t xml:space="preserve"> этап) - оплату посещения  к врачу-педиатру участковому, (врачу-педиатру), врачу общей практики и посещения к врачам–специалистам (кроме врача-психиатра), выполнение лабораторных, инструментальных и иных исследований,</w:t>
      </w:r>
      <w:r w:rsidRPr="001C3AE1">
        <w:rPr>
          <w:rFonts w:ascii="Times New Roman" w:hAnsi="Times New Roman"/>
          <w:sz w:val="28"/>
          <w:szCs w:val="28"/>
        </w:rPr>
        <w:t xml:space="preserve"> согласно Порядку прохождения несовершеннолетними медицинских осмотров, утвержденному приказом Минздрава РФ от 10.08.2017 N 514н, в том числе при поступлении в образовательные учреждения и в период обучения в них</w:t>
      </w:r>
      <w:r w:rsidR="00411B1F">
        <w:rPr>
          <w:rFonts w:ascii="Times New Roman" w:hAnsi="Times New Roman"/>
          <w:sz w:val="28"/>
          <w:szCs w:val="28"/>
        </w:rPr>
        <w:t>.</w:t>
      </w:r>
      <w:proofErr w:type="gramEnd"/>
      <w:r w:rsidR="00411B1F">
        <w:rPr>
          <w:rFonts w:ascii="Times New Roman" w:hAnsi="Times New Roman"/>
          <w:sz w:val="28"/>
          <w:szCs w:val="28"/>
        </w:rPr>
        <w:t xml:space="preserve"> </w:t>
      </w:r>
      <w:r w:rsidR="00411B1F" w:rsidRPr="001C3AE1">
        <w:rPr>
          <w:rFonts w:ascii="Times New Roman" w:hAnsi="Times New Roman"/>
          <w:sz w:val="28"/>
          <w:szCs w:val="28"/>
          <w:shd w:val="clear" w:color="auto" w:fill="FFFFFF"/>
        </w:rPr>
        <w:t>Посещения к врачам-специалистам подлежат учету</w:t>
      </w:r>
      <w:r w:rsidRPr="001C3AE1">
        <w:rPr>
          <w:rFonts w:ascii="Times New Roman" w:hAnsi="Times New Roman"/>
          <w:sz w:val="28"/>
          <w:szCs w:val="28"/>
        </w:rPr>
        <w:t>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2.5.5. при проведении профилактического медицинского осмотра взрослого населения - оплату одного посещения к </w:t>
      </w:r>
      <w:r w:rsidR="0084189C">
        <w:rPr>
          <w:rFonts w:ascii="Times New Roman" w:hAnsi="Times New Roman"/>
          <w:sz w:val="28"/>
          <w:szCs w:val="28"/>
        </w:rPr>
        <w:t>врачу-терапевту (</w:t>
      </w:r>
      <w:r w:rsidR="0084189C" w:rsidRPr="001C3AE1">
        <w:rPr>
          <w:rFonts w:ascii="Times New Roman" w:hAnsi="Times New Roman"/>
          <w:sz w:val="28"/>
          <w:szCs w:val="28"/>
        </w:rPr>
        <w:t>врачу-терапевту участковому, врачу общей практики</w:t>
      </w:r>
      <w:r w:rsidR="0084189C">
        <w:rPr>
          <w:rFonts w:ascii="Times New Roman" w:hAnsi="Times New Roman"/>
          <w:sz w:val="28"/>
          <w:szCs w:val="28"/>
        </w:rPr>
        <w:t>, в</w:t>
      </w:r>
      <w:r w:rsidR="0084189C" w:rsidRPr="0084189C">
        <w:rPr>
          <w:rFonts w:ascii="Times New Roman" w:hAnsi="Times New Roman"/>
          <w:sz w:val="28"/>
          <w:szCs w:val="28"/>
        </w:rPr>
        <w:t>рач</w:t>
      </w:r>
      <w:r w:rsidR="0084189C">
        <w:rPr>
          <w:rFonts w:ascii="Times New Roman" w:hAnsi="Times New Roman"/>
          <w:sz w:val="28"/>
          <w:szCs w:val="28"/>
        </w:rPr>
        <w:t>у</w:t>
      </w:r>
      <w:r w:rsidR="0084189C" w:rsidRPr="0084189C">
        <w:rPr>
          <w:rFonts w:ascii="Times New Roman" w:hAnsi="Times New Roman"/>
          <w:sz w:val="28"/>
          <w:szCs w:val="28"/>
        </w:rPr>
        <w:t xml:space="preserve"> по медицинской профилактике</w:t>
      </w:r>
      <w:r w:rsidR="0084189C">
        <w:rPr>
          <w:rFonts w:ascii="Times New Roman" w:hAnsi="Times New Roman"/>
          <w:sz w:val="28"/>
          <w:szCs w:val="28"/>
        </w:rPr>
        <w:t>, в</w:t>
      </w:r>
      <w:r w:rsidR="0084189C" w:rsidRPr="0084189C">
        <w:rPr>
          <w:rFonts w:ascii="Times New Roman" w:hAnsi="Times New Roman"/>
          <w:sz w:val="28"/>
          <w:szCs w:val="28"/>
        </w:rPr>
        <w:t>рач</w:t>
      </w:r>
      <w:r w:rsidR="0084189C">
        <w:rPr>
          <w:rFonts w:ascii="Times New Roman" w:hAnsi="Times New Roman"/>
          <w:sz w:val="28"/>
          <w:szCs w:val="28"/>
        </w:rPr>
        <w:t>у</w:t>
      </w:r>
      <w:r w:rsidR="0084189C" w:rsidRPr="0084189C">
        <w:rPr>
          <w:rFonts w:ascii="Times New Roman" w:hAnsi="Times New Roman"/>
          <w:sz w:val="28"/>
          <w:szCs w:val="28"/>
        </w:rPr>
        <w:t xml:space="preserve"> по медицинской профилактике </w:t>
      </w:r>
      <w:r w:rsidR="0084189C">
        <w:rPr>
          <w:rFonts w:ascii="Times New Roman" w:hAnsi="Times New Roman"/>
          <w:sz w:val="28"/>
          <w:szCs w:val="28"/>
        </w:rPr>
        <w:t>центра здоровья, фельдшеру)</w:t>
      </w:r>
      <w:r w:rsidRPr="001C3AE1">
        <w:rPr>
          <w:rFonts w:ascii="Times New Roman" w:hAnsi="Times New Roman"/>
          <w:sz w:val="28"/>
          <w:szCs w:val="28"/>
        </w:rPr>
        <w:t>, расходы на проведение диагностических исследований.</w:t>
      </w:r>
    </w:p>
    <w:p w:rsidR="00520887" w:rsidRDefault="000B7363" w:rsidP="000B7363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02BF0" w:rsidRPr="001C3AE1">
        <w:rPr>
          <w:rFonts w:ascii="Times New Roman" w:hAnsi="Times New Roman"/>
          <w:sz w:val="28"/>
          <w:szCs w:val="28"/>
        </w:rPr>
        <w:t xml:space="preserve">2.6. </w:t>
      </w:r>
      <w:proofErr w:type="gramStart"/>
      <w:r w:rsidR="00D02BF0" w:rsidRPr="001C3AE1">
        <w:rPr>
          <w:rFonts w:ascii="Times New Roman" w:hAnsi="Times New Roman"/>
          <w:sz w:val="28"/>
          <w:szCs w:val="28"/>
        </w:rPr>
        <w:t>Медицинские организации ведут раздельный учет обращений по поводу заболеваний, посещений с профилактическими (включая диспансеризацию и профилактические осмотры отдельных категорий взрослого и детского населения), иными целями и разовыми посещениями по поводу заболевания,  посещений по неотложной, паллиативной медицинской помощи, медицинской реабилитации и медицинских услуг.</w:t>
      </w:r>
      <w:proofErr w:type="gramEnd"/>
    </w:p>
    <w:p w:rsidR="00463CE3" w:rsidRDefault="00463CE3" w:rsidP="000B7363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2.7. </w:t>
      </w:r>
      <w:r w:rsidRPr="00463CE3">
        <w:rPr>
          <w:rFonts w:ascii="Times New Roman" w:hAnsi="Times New Roman"/>
          <w:sz w:val="28"/>
          <w:szCs w:val="28"/>
        </w:rPr>
        <w:t>Стоимость лабораторных медицинских услуг включена в подушевой норматив финансирования на прикрепившихся лиц</w:t>
      </w:r>
      <w:r>
        <w:rPr>
          <w:rFonts w:ascii="Times New Roman" w:hAnsi="Times New Roman"/>
          <w:sz w:val="28"/>
          <w:szCs w:val="28"/>
        </w:rPr>
        <w:t>.</w:t>
      </w:r>
    </w:p>
    <w:p w:rsidR="00463CE3" w:rsidRDefault="00463CE3" w:rsidP="000B7363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63CE3">
        <w:rPr>
          <w:rFonts w:ascii="Times New Roman" w:hAnsi="Times New Roman"/>
          <w:sz w:val="28"/>
          <w:szCs w:val="28"/>
        </w:rPr>
        <w:t>Проведение диспансерного наблюдения в рамках оказания первичной медико-санитарной помощи пациентов с 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лиц. При этом единицей объема оказанной медицинской помощи является посещение.</w:t>
      </w:r>
    </w:p>
    <w:p w:rsidR="00D02BF0" w:rsidRPr="001C3AE1" w:rsidRDefault="00D02BF0" w:rsidP="000B7363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02BF0" w:rsidRPr="001C3AE1" w:rsidRDefault="000B7363" w:rsidP="000B7363">
      <w:pPr>
        <w:pStyle w:val="af9"/>
        <w:tabs>
          <w:tab w:val="left" w:pos="709"/>
          <w:tab w:val="left" w:pos="993"/>
        </w:tabs>
        <w:spacing w:line="240" w:lineRule="auto"/>
        <w:ind w:left="0" w:right="0" w:firstLine="0"/>
        <w:contextualSpacing/>
        <w:rPr>
          <w:rFonts w:eastAsia="Calibri"/>
          <w:color w:val="auto"/>
          <w:spacing w:val="0"/>
          <w:szCs w:val="28"/>
        </w:rPr>
      </w:pPr>
      <w:r>
        <w:rPr>
          <w:color w:val="auto"/>
          <w:spacing w:val="-4"/>
          <w:szCs w:val="28"/>
        </w:rPr>
        <w:tab/>
      </w:r>
      <w:r w:rsidR="00D02BF0" w:rsidRPr="001C3AE1">
        <w:rPr>
          <w:color w:val="auto"/>
          <w:spacing w:val="-4"/>
          <w:szCs w:val="28"/>
        </w:rPr>
        <w:t xml:space="preserve">3. </w:t>
      </w:r>
      <w:r w:rsidR="00D02BF0" w:rsidRPr="001C3AE1">
        <w:rPr>
          <w:rFonts w:eastAsia="Calibri"/>
          <w:color w:val="auto"/>
          <w:spacing w:val="0"/>
          <w:szCs w:val="28"/>
        </w:rPr>
        <w:t xml:space="preserve">Оплата </w:t>
      </w:r>
      <w:r w:rsidR="00D02BF0" w:rsidRPr="001C3AE1">
        <w:rPr>
          <w:rFonts w:eastAsia="Calibri"/>
          <w:b/>
          <w:i/>
          <w:color w:val="auto"/>
          <w:spacing w:val="0"/>
          <w:szCs w:val="28"/>
        </w:rPr>
        <w:t>скорой медицинской помощи, оказанной вне медицинской организации</w:t>
      </w:r>
      <w:r w:rsidR="00D02BF0" w:rsidRPr="001C3AE1">
        <w:rPr>
          <w:rFonts w:eastAsia="Calibri"/>
          <w:color w:val="auto"/>
          <w:spacing w:val="0"/>
          <w:szCs w:val="28"/>
        </w:rPr>
        <w:t xml:space="preserve"> (по месту вызова бригады скорой, в том числе специализированной медицинской помощи, а также в транспортном средстве при медицинской эвакуации), осуществляется по способам оплаты медицинской помощи, указанным в Тарифном соглашении.</w:t>
      </w:r>
    </w:p>
    <w:p w:rsidR="00D02BF0" w:rsidRPr="001C3AE1" w:rsidRDefault="000B7363" w:rsidP="000B7363">
      <w:pPr>
        <w:pStyle w:val="af9"/>
        <w:tabs>
          <w:tab w:val="left" w:pos="709"/>
          <w:tab w:val="left" w:pos="993"/>
        </w:tabs>
        <w:spacing w:line="240" w:lineRule="auto"/>
        <w:ind w:left="0" w:right="0" w:firstLine="0"/>
        <w:contextualSpacing/>
        <w:rPr>
          <w:rFonts w:eastAsia="Calibri"/>
          <w:color w:val="auto"/>
          <w:spacing w:val="0"/>
          <w:szCs w:val="28"/>
        </w:rPr>
      </w:pPr>
      <w:r>
        <w:rPr>
          <w:rFonts w:eastAsia="Calibri"/>
          <w:color w:val="auto"/>
          <w:spacing w:val="0"/>
          <w:szCs w:val="28"/>
        </w:rPr>
        <w:tab/>
      </w:r>
      <w:r w:rsidR="00D02BF0" w:rsidRPr="001C3AE1">
        <w:rPr>
          <w:rFonts w:eastAsia="Calibri"/>
          <w:color w:val="auto"/>
          <w:spacing w:val="0"/>
          <w:szCs w:val="28"/>
        </w:rPr>
        <w:t xml:space="preserve">3.1. Медицинские организации, получающие средства на основе подушевого финансового обеспечения, ежемесячно формируют и направляют реестры счетов оказанной медицинской помощи. На основании представленных реестров счетов страховые медицинские организации осуществляют контроль объемов, сроков, качества и условий предоставления медицинской помощи по обязательному медицинскому страхованию. 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3.2. Учет объемов скорой медицинской помощи, оказанной вне медицинской организации (по месту вызова бригады скорой, в том числе, скорой специализированной, за исключением санитарно-авиационной, медицинской помощи, а также в транспортном средстве при медицинской эвакуации) осуществляется на основании «Карты вызова скорой медицинской помощи». Вызовы с проведением тромболизиса подлежат отдельному учету.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  <w:shd w:val="clear" w:color="auto" w:fill="FFFFFF"/>
        </w:rPr>
        <w:t>4. При оплате медицинской помощи, оказанной в стационарных</w:t>
      </w:r>
      <w:r w:rsidRPr="001C3AE1">
        <w:rPr>
          <w:rFonts w:ascii="Times New Roman" w:hAnsi="Times New Roman"/>
          <w:sz w:val="28"/>
          <w:szCs w:val="28"/>
        </w:rPr>
        <w:t xml:space="preserve"> условиях (в том числе для медицинской реабилитации в специализированных медицинских организациях (структурных подразделениях)) и в условиях дневного стационара, в соответствии с Программой государственных гарантий бесплатного оказания гражданам медицинской помощи (далее - Программа) применяются следующие способы оплаты: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за законченный случай лечения заболевания, включенного в соответствующую группу заболеваний (в том числе КСГ);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за прерванный случай оказания медицинской помощи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а также при проведении диагностических исследований, оказании услуг диализа.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Оплата за счет средств обязательного медицинского страхования медицинской помощи, оказанной в стационарных условиях и в условиях дневного стационара, по КСГ осуществляется во всех страховых случаях, за исключением: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заболеваний, при лечении которых применяются виды и методы медицинской помощи по перечню видов высокотехнологичной медицинской помощи, включенных в базовую программу обязательного медицинского страхования, на которые Программой установлены нормативы финансовых затрат на единицу предоставления медицинской помощи;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заболеваний, при лечении которых применяются виды и методы медицинской помощи по перечню видов высокотехнологичной медицинской помощи, не включенных в базовую программу обязательного медицинского страхования, для которых Программой установлена средняя стоимость оказания медицинской помощи, в случае их финансирования в рамках территориальной программы обязательного медицинского страхования;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социально 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поведения), в случае их финансирования в рамках территориальной программы обязательного медицинского страхования;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услуг диализа, включающих различные методы.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При планировании объема средств, предназначенных для финансового обеспечения медицинской помощи, оказываемой в стационарных условиях (в том числе в условиях дневного стационара) и оплачиваемой по КСГ, из общего объема средств, рассчитанного исходя из нормативов территориальной программы государственных гарантий бесплатного оказания гражданам медицинской помощи, исключаются средства: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предназначенные для осуществления межтерриториальных расчетов;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предназначенные на оплату медицинской помощи вне системы КСГ (в случаях, являющихся исключениями);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средств, предназначенного на оплату медицинской помощи в связи с увеличением тарифов на оплату медицинской помощи, в результате превышения значения среднего поправочного коэффициента (СПК) по сравнению с запланированным.</w:t>
      </w:r>
    </w:p>
    <w:p w:rsidR="00D02BF0" w:rsidRPr="001C3AE1" w:rsidRDefault="00D02BF0" w:rsidP="006E72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4.1. Учёт и оплата медицинской помощи, оказываемой в стационаре, осуществляется по реестрам счетов, сформированных на основании «Карты выбывшего из стационара». Оплата стационарной медицинской помощи осуществляемой по КСГ заболеваний, на основе следующих экономических параметров: </w:t>
      </w:r>
    </w:p>
    <w:p w:rsidR="00D02BF0" w:rsidRPr="001C3AE1" w:rsidRDefault="00D02BF0" w:rsidP="006E72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– базовая ставка;</w:t>
      </w:r>
    </w:p>
    <w:p w:rsidR="00D02BF0" w:rsidRPr="001C3AE1" w:rsidRDefault="00D02BF0" w:rsidP="006E72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– коэффициенты </w:t>
      </w:r>
      <w:proofErr w:type="spellStart"/>
      <w:r w:rsidRPr="001C3AE1">
        <w:rPr>
          <w:rFonts w:ascii="Times New Roman" w:hAnsi="Times New Roman"/>
          <w:sz w:val="28"/>
          <w:szCs w:val="28"/>
        </w:rPr>
        <w:t>относительнойзатратоемкости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КСГ;</w:t>
      </w:r>
    </w:p>
    <w:p w:rsidR="00D02BF0" w:rsidRPr="001C3AE1" w:rsidRDefault="00D02BF0" w:rsidP="006E72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– поправочные коэффициенты:</w:t>
      </w:r>
    </w:p>
    <w:p w:rsidR="00D02BF0" w:rsidRPr="001C3AE1" w:rsidRDefault="00D02BF0" w:rsidP="006E72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а) коэффициенты уровня (подуровня) оказания медицинской помощи в условиях круглосуточного стационара; </w:t>
      </w:r>
    </w:p>
    <w:p w:rsidR="00D02BF0" w:rsidRPr="001C3AE1" w:rsidRDefault="00D02BF0" w:rsidP="006E72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б) управленческие коэффициенты;</w:t>
      </w:r>
    </w:p>
    <w:p w:rsidR="00D02BF0" w:rsidRPr="001C3AE1" w:rsidRDefault="00D02BF0" w:rsidP="006E72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в) коэффициенты сложности лечения пациента.</w:t>
      </w:r>
    </w:p>
    <w:p w:rsidR="00D02BF0" w:rsidRPr="001C3AE1" w:rsidRDefault="00D02BF0" w:rsidP="006E7273">
      <w:pPr>
        <w:pStyle w:val="26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Базовая ставка устанавливается единой для всех медицинских организаций,  оказывающих медицинскую помощь в круглосуточных стационарах,  включает расходы по основной нозологической группе, в том числе на реанимационные услуги, анестезиологические пособия, лечебные манипуляции, диагностические исследования, консультации  специалистов (в т.ч. внешние), другие медицинские услуги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параклинических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 подразделений.</w:t>
      </w:r>
    </w:p>
    <w:p w:rsidR="00D02BF0" w:rsidRPr="001C3AE1" w:rsidRDefault="00D02BF0" w:rsidP="006E7273">
      <w:pPr>
        <w:pStyle w:val="26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Базовая ставка на плановый период (год) подлежит корректировке в случае изменения факторов, влияющих на ее величину. 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4.2. Формирование КСГ осуществляется на основе совокупности следующих параметров, определяющих </w:t>
      </w:r>
      <w:proofErr w:type="spellStart"/>
      <w:r w:rsidRPr="001C3AE1">
        <w:rPr>
          <w:rFonts w:ascii="Times New Roman" w:hAnsi="Times New Roman"/>
          <w:sz w:val="28"/>
          <w:szCs w:val="28"/>
        </w:rPr>
        <w:t>относительнуюзатратоемкость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лечения пациентов (классификационных критериев):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a. Диагноз (код по МКБ 10);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b. Хирургическая операция и (или) другая применяемая медицинская технология (код в соответствии с Номенклатурой медицинских услуг, утвержденной приказом Министерства здравоохранения Российской Федерации от 13.10.2017 N 804н (далее - Номенклатура), при наличии;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c. Схема лекарственной терапии;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d. МНН лекарственного препарата;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e. Возрастная категория пациента;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f. Сопутствующий диагноз или осложнения заболевания (код по МКБ 10);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g. Оценка состояния пациента по шкалам: шкала оценки органной недостаточности у пациентов, находящихся на интенсивной терапии (</w:t>
      </w:r>
      <w:proofErr w:type="spellStart"/>
      <w:r w:rsidRPr="001C3AE1">
        <w:rPr>
          <w:rFonts w:ascii="Times New Roman" w:hAnsi="Times New Roman"/>
          <w:sz w:val="28"/>
          <w:szCs w:val="28"/>
        </w:rPr>
        <w:t>SequentialOrganFailureAssessment</w:t>
      </w:r>
      <w:proofErr w:type="spellEnd"/>
      <w:r w:rsidRPr="001C3AE1">
        <w:rPr>
          <w:rFonts w:ascii="Times New Roman" w:hAnsi="Times New Roman"/>
          <w:sz w:val="28"/>
          <w:szCs w:val="28"/>
        </w:rPr>
        <w:t>, SOFA), шкала оценки органной недостаточности у пациентов детского возраста, находящихся на интенсивной терапии (</w:t>
      </w:r>
      <w:proofErr w:type="spellStart"/>
      <w:r w:rsidRPr="001C3AE1">
        <w:rPr>
          <w:rFonts w:ascii="Times New Roman" w:hAnsi="Times New Roman"/>
          <w:sz w:val="28"/>
          <w:szCs w:val="28"/>
        </w:rPr>
        <w:t>PediatricSequentialOrganFailureAssessment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C3AE1">
        <w:rPr>
          <w:rFonts w:ascii="Times New Roman" w:hAnsi="Times New Roman"/>
          <w:sz w:val="28"/>
          <w:szCs w:val="28"/>
        </w:rPr>
        <w:t>pSOFA</w:t>
      </w:r>
      <w:proofErr w:type="spellEnd"/>
      <w:r w:rsidRPr="001C3AE1">
        <w:rPr>
          <w:rFonts w:ascii="Times New Roman" w:hAnsi="Times New Roman"/>
          <w:sz w:val="28"/>
          <w:szCs w:val="28"/>
        </w:rPr>
        <w:t>), шкала реабилитационной маршрутизации;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h. Длительность непрерывного проведения искусственной вентиляции легких;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i. Количество дней проведения лучевой терапии (фракций);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j. Пол;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k. Длительность лечения.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Нумерация КПГ представлена в формате четырехзначного кода, в котором первым и вторым знаком являются латинские буквы </w:t>
      </w:r>
      <w:proofErr w:type="spellStart"/>
      <w:r w:rsidRPr="001C3AE1">
        <w:rPr>
          <w:rFonts w:ascii="Times New Roman" w:hAnsi="Times New Roman"/>
          <w:sz w:val="28"/>
          <w:szCs w:val="28"/>
        </w:rPr>
        <w:t>st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(для круглосуточного стационара) или </w:t>
      </w:r>
      <w:proofErr w:type="spellStart"/>
      <w:r w:rsidRPr="001C3AE1">
        <w:rPr>
          <w:rFonts w:ascii="Times New Roman" w:hAnsi="Times New Roman"/>
          <w:sz w:val="28"/>
          <w:szCs w:val="28"/>
        </w:rPr>
        <w:t>ds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(для дневного стационара), третий и четвертый знаки - это порядковый номер профиля. Номер КСГ формируются из номера КПГ, в которую включена соответствующая КСГ, и трехзначного номера КСГ внутри КПГ с разделением через точку. Например, КСГ "Сепсис, взрослые" в круглосуточном стационаре имеет код st12.005, где st12 - код профиля "Инфекционные болезни" в круглосуточном стационаре, а 005 - номер КСГ внутри КПГ "Инфекционные болезни".</w:t>
      </w:r>
    </w:p>
    <w:p w:rsidR="00D02BF0" w:rsidRPr="001C3AE1" w:rsidRDefault="00932DE4" w:rsidP="00932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2DE4">
        <w:rPr>
          <w:rFonts w:ascii="Times New Roman" w:hAnsi="Times New Roman"/>
          <w:sz w:val="28"/>
          <w:szCs w:val="28"/>
        </w:rPr>
        <w:t>И</w:t>
      </w:r>
      <w:r w:rsidR="00D02BF0" w:rsidRPr="00932DE4">
        <w:rPr>
          <w:rFonts w:ascii="Times New Roman" w:hAnsi="Times New Roman"/>
          <w:sz w:val="28"/>
          <w:szCs w:val="28"/>
        </w:rPr>
        <w:t>нструкция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</w:t>
      </w:r>
      <w:r w:rsidRPr="001C3AE1">
        <w:rPr>
          <w:rFonts w:ascii="Times New Roman" w:hAnsi="Times New Roman"/>
          <w:sz w:val="28"/>
          <w:szCs w:val="28"/>
        </w:rPr>
        <w:t>асшифровк</w:t>
      </w:r>
      <w:r>
        <w:rPr>
          <w:rFonts w:ascii="Times New Roman" w:hAnsi="Times New Roman"/>
          <w:sz w:val="28"/>
          <w:szCs w:val="28"/>
        </w:rPr>
        <w:t>а</w:t>
      </w:r>
      <w:r w:rsidRPr="001C3AE1">
        <w:rPr>
          <w:rFonts w:ascii="Times New Roman" w:hAnsi="Times New Roman"/>
          <w:sz w:val="28"/>
          <w:szCs w:val="28"/>
        </w:rPr>
        <w:t xml:space="preserve"> групп</w:t>
      </w:r>
      <w:r w:rsidR="00520887">
        <w:rPr>
          <w:rFonts w:ascii="Times New Roman" w:hAnsi="Times New Roman"/>
          <w:sz w:val="28"/>
          <w:szCs w:val="28"/>
        </w:rPr>
        <w:t xml:space="preserve"> </w:t>
      </w:r>
      <w:r w:rsidR="00D02BF0" w:rsidRPr="001C3AE1">
        <w:rPr>
          <w:rFonts w:ascii="Times New Roman" w:hAnsi="Times New Roman"/>
          <w:sz w:val="28"/>
          <w:szCs w:val="28"/>
        </w:rPr>
        <w:t xml:space="preserve">размещены на сайте ТФОМС Ивановской области в электронном виде. 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Файл "Расшифровка групп" состоит из следующих листов: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"КСГ" - перечень КСГ и соответствующих коэффициентов затратоемкости, утвержденных Рекомендациями, с распределением КСГ по профилям медицинской помощи;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"МКБ 10" - справочник кодов МКБ 10 с указанием для каждого кода, включенного в группировку, номеров КСГ, к которым может быть отнесен данный код диагноза;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"Номенклатура" - справочник кодов Номенклатуры с указанием для каждого кода услуги, включенного в группировку, номеров КСГ к которым может быть отнесен данный код;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"Схемы лекарственной терапии" - справочник схем лекарственной терапии при злокачественных новообразованиях (кроме лимфоидной и кроветворной тканей) с указанием для каждой схемы номера КСГ, к которой может быть отнесен случай госпитализации с применением данной схемы;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"МНН ЛП в сочетании с ЛТ" - справочник МНН лекарственных препаратов (сочетания МНН лекарственных препаратов), применяемых в сочетании с лучевой терапией, с указанием для каждой позиции номеров КСГ, к которым может быть отнесен случай госпитализации с применением данного МНН лекарственного препарата (сочетания МНН лекарственных препаратов);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"</w:t>
      </w:r>
      <w:proofErr w:type="spellStart"/>
      <w:r w:rsidRPr="001C3AE1">
        <w:rPr>
          <w:rFonts w:ascii="Times New Roman" w:hAnsi="Times New Roman"/>
          <w:sz w:val="28"/>
          <w:szCs w:val="28"/>
        </w:rPr>
        <w:t>Группировщик</w:t>
      </w:r>
      <w:proofErr w:type="spellEnd"/>
      <w:r w:rsidRPr="001C3AE1">
        <w:rPr>
          <w:rFonts w:ascii="Times New Roman" w:hAnsi="Times New Roman"/>
          <w:sz w:val="28"/>
          <w:szCs w:val="28"/>
        </w:rPr>
        <w:t>" - таблица, определяющая однозначное отнесение каждого пролеченного случая к конкретной КСГ на основании всех возможных комбинаций классификационных критериев;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"</w:t>
      </w:r>
      <w:proofErr w:type="spellStart"/>
      <w:r w:rsidRPr="001C3AE1">
        <w:rPr>
          <w:rFonts w:ascii="Times New Roman" w:hAnsi="Times New Roman"/>
          <w:sz w:val="28"/>
          <w:szCs w:val="28"/>
        </w:rPr>
        <w:t>Группировщикдетальный</w:t>
      </w:r>
      <w:proofErr w:type="spellEnd"/>
      <w:r w:rsidRPr="001C3AE1">
        <w:rPr>
          <w:rFonts w:ascii="Times New Roman" w:hAnsi="Times New Roman"/>
          <w:sz w:val="28"/>
          <w:szCs w:val="28"/>
        </w:rPr>
        <w:t>" - таблица, соответствующая листу "</w:t>
      </w:r>
      <w:proofErr w:type="spellStart"/>
      <w:r w:rsidRPr="001C3AE1">
        <w:rPr>
          <w:rFonts w:ascii="Times New Roman" w:hAnsi="Times New Roman"/>
          <w:sz w:val="28"/>
          <w:szCs w:val="28"/>
        </w:rPr>
        <w:t>Группировщик</w:t>
      </w:r>
      <w:proofErr w:type="spellEnd"/>
      <w:r w:rsidRPr="001C3AE1">
        <w:rPr>
          <w:rFonts w:ascii="Times New Roman" w:hAnsi="Times New Roman"/>
          <w:sz w:val="28"/>
          <w:szCs w:val="28"/>
        </w:rPr>
        <w:t>", с расшифровкой кодов основных справочников;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"Структура справочников" - таблица, определяющая названия столбцов всех листов файла, а также обозначения кодов, вводимых в файле в дополнение к кодам основных справочников.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4.3. Для оплаты случая лечения по КСГ в качестве основного диагноза указывается код по МКБ 10, являющийся основным поводом к госпитализации. Например, в случае, когда пациент, страдающий сахарным диабетом, госпитализирован в медицинскую организацию с легочной эмболией, для оплаты медицинской помощи в реестре счетов в поле "Основной диагноз" указывается легочная эмболия, в поле "Сопутствующий диагноз" указывается сахарный диабет.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Должен быть обеспечен учет всех медицинских услуг, используемых в расшифровке групп. При наличии хирургических операций и (или) других применяемых медицинских технологий, являющихся классификационным критерием, отнесение случая лечения к конкретной КСГ осуществляется в соответствии с кодом Номенклатуры.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При наличии нескольких хирургических операций и (или) применяемых медицинских технологий, являющихся классификационными критериями, оплата осуществляется по КСГ, которая имеет наиболее высокий коэффициент относительной затратоемкости. В ряде случаев, предусмотренных Инструкцией, отнесение случая к той или иной КСГ может осуществляться с учетом кода диагноза по МКБ 10.</w:t>
      </w:r>
    </w:p>
    <w:p w:rsidR="000A7CDA" w:rsidRDefault="00D02BF0" w:rsidP="000A7C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При отсутствии хирургических операций и (или)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Если пациенту оказывалось оперативное лечение, то выбор между применением КСГ, определенной в соответствии с кодом диагноза по МКБ 10, и КСГ, определенной на основании кода Номенклатуры, осуществляется </w:t>
      </w:r>
      <w:r w:rsidR="000A7CDA" w:rsidRPr="000A7CDA">
        <w:rPr>
          <w:rFonts w:ascii="Times New Roman" w:hAnsi="Times New Roman"/>
          <w:sz w:val="28"/>
          <w:szCs w:val="28"/>
        </w:rPr>
        <w:t>путем сравнения затратоемкости групп</w:t>
      </w:r>
      <w:r w:rsidR="000A7CDA">
        <w:rPr>
          <w:rFonts w:ascii="Times New Roman" w:hAnsi="Times New Roman"/>
          <w:sz w:val="28"/>
          <w:szCs w:val="28"/>
        </w:rPr>
        <w:t xml:space="preserve">, в </w:t>
      </w:r>
      <w:r w:rsidR="000A7CDA">
        <w:rPr>
          <w:rFonts w:ascii="Times New Roman" w:eastAsiaTheme="minorHAnsi" w:hAnsi="Times New Roman"/>
          <w:sz w:val="28"/>
          <w:szCs w:val="28"/>
        </w:rPr>
        <w:t xml:space="preserve">результате сравнения для случая устанавливается КСГ с наибольшей </w:t>
      </w:r>
      <w:proofErr w:type="spellStart"/>
      <w:r w:rsidR="000A7CDA">
        <w:rPr>
          <w:rFonts w:ascii="Times New Roman" w:eastAsiaTheme="minorHAnsi" w:hAnsi="Times New Roman"/>
          <w:sz w:val="28"/>
          <w:szCs w:val="28"/>
        </w:rPr>
        <w:t>затратоемкостью</w:t>
      </w:r>
      <w:proofErr w:type="spellEnd"/>
      <w:r w:rsidR="000A7CDA">
        <w:rPr>
          <w:rFonts w:ascii="Times New Roman" w:eastAsiaTheme="minorHAnsi" w:hAnsi="Times New Roman"/>
          <w:sz w:val="28"/>
          <w:szCs w:val="28"/>
        </w:rPr>
        <w:t>.</w:t>
      </w:r>
    </w:p>
    <w:p w:rsidR="000B7363" w:rsidRDefault="00D02BF0" w:rsidP="000B736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Внимание: данный подход не применяется для комбинаций КСГ, изложенных в Приложении № 10. При наличии операции, соответствующей приведенным в Приложении № 10 КСГ, отнесение случая должно осуществляться только на основании кода услуги Номенклатуры. Отнесение данного случая на основании кода диагноза МКБ-10 к терапевтической группе исключается.</w:t>
      </w:r>
    </w:p>
    <w:p w:rsidR="00D02BF0" w:rsidRPr="001C3AE1" w:rsidRDefault="00D02BF0" w:rsidP="000B736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4.4. Отнесение случая к группе «Госпитализация в диагностических целях с постановкой/подтверждением диагноза злокачественного новообразования» осуществляется с применением соответствующего кода номенклатуры из раздела «B». Данная группа предназначена в основном для оплаты случаев госпитализаций в отделения / 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организации.</w:t>
      </w:r>
    </w:p>
    <w:p w:rsidR="00D02BF0" w:rsidRPr="001C3AE1" w:rsidRDefault="00D02BF0" w:rsidP="006E72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4.5. Оплата отдельных, редко встречающихся, затратных случаев оказания медицинской помощи, с проведением однотипных операций на парных органах и сочетанных хирургических вмешательств осуществляется с применением коэффициента сложности лечения пациента. Размер коэффициента сложности лечения пациента приведен в приложении № 1 к настоящему Положению по оплате.</w:t>
      </w:r>
    </w:p>
    <w:p w:rsidR="00D02BF0" w:rsidRPr="001C3AE1" w:rsidRDefault="00D02BF0" w:rsidP="006E72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Перечень сочетанных хирургических вмешательств приведен в приложении № 8, однотипных операций на парных органах - в приложении № 9. </w:t>
      </w:r>
    </w:p>
    <w:p w:rsidR="00D02BF0" w:rsidRPr="001C3AE1" w:rsidRDefault="00D02BF0" w:rsidP="006E72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C3AE1">
        <w:rPr>
          <w:rFonts w:ascii="Times New Roman" w:hAnsi="Times New Roman"/>
          <w:bCs/>
          <w:sz w:val="28"/>
          <w:szCs w:val="28"/>
        </w:rPr>
        <w:t>Перечень возможных сочетаний КСГ при проведении в рамках одной госпитализации в полном объеме нескольких видов противоопухолевого лечения, относящихся к различным КСГ приведен в приложении № 11.</w:t>
      </w:r>
    </w:p>
    <w:p w:rsidR="00D02BF0" w:rsidRPr="001C3AE1" w:rsidRDefault="00D02BF0" w:rsidP="006E72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Коэффициент сложности лечения пациента при проведении однотипных операций на парных органах и сочетанных хирургических вмешательств не применяется для КСГ st29.007 «Тяжелая множественная и сочетанная травма (</w:t>
      </w:r>
      <w:proofErr w:type="spellStart"/>
      <w:r w:rsidRPr="001C3AE1">
        <w:rPr>
          <w:rFonts w:ascii="Times New Roman" w:hAnsi="Times New Roman"/>
          <w:sz w:val="28"/>
          <w:szCs w:val="28"/>
        </w:rPr>
        <w:t>политравма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)». </w:t>
      </w:r>
    </w:p>
    <w:p w:rsidR="00D02BF0" w:rsidRPr="001C3AE1" w:rsidRDefault="00D02BF0" w:rsidP="006E72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Коэффициенты сложности лечения не применяются при оплате высокотехнологичной медицинской помощи.</w:t>
      </w:r>
    </w:p>
    <w:p w:rsidR="00D02BF0" w:rsidRPr="001C3AE1" w:rsidRDefault="00D02BF0" w:rsidP="006E72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Оплата пребывания в стационаре одного из родителей или иного законного представителя по уходу за ребенком осуществляется в соответствии с ТПОМС. Данные расходы в тариф за законченный случай лечения заболевания по КСГ не включены и оплачиваются путем применения коэффициента сложности лечения пациента при каждом конкретном случае, кроме случаев оказания высокотехнологичной медицинской помощи. Размер коэффициента сложности лечения пациента приведен в приложении № 1 к настоящему Положению по оплате.</w:t>
      </w:r>
    </w:p>
    <w:p w:rsidR="00D02BF0" w:rsidRPr="001C3AE1" w:rsidRDefault="00211744" w:rsidP="006E72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31E3">
        <w:rPr>
          <w:rFonts w:ascii="Times New Roman" w:hAnsi="Times New Roman"/>
          <w:sz w:val="28"/>
          <w:szCs w:val="28"/>
        </w:rPr>
        <w:t>Перечень КСГ, к которым не применяется коэффициент уровня  оказания медицинской помощи, независимо от уровня организации медицинской помощи в стационарных условиях и в условиях дневного стационара, указан в приложении № 2 Положения по оплате.</w:t>
      </w:r>
    </w:p>
    <w:p w:rsidR="00D02BF0" w:rsidRPr="001C3AE1" w:rsidRDefault="00D02BF0" w:rsidP="006E72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Перечень КСГ, к которым применяется управленческий коэффициент оказания медицинской помощи в стационарных условиях указан в приложении №5 Положения об оплате. </w:t>
      </w:r>
    </w:p>
    <w:p w:rsidR="00D02BF0" w:rsidRPr="001C3AE1" w:rsidRDefault="00D02BF0" w:rsidP="006E72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Перечень КСГ, к которым применяется управленческий коэффициент оказания медицинской помощи, независимо от уровня организации медицинской помощи в условиях дневного стационара, указан в приложении № 6 Положения по оплате;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4.6. Оплата прерванных случаев оказания медицинской помощи.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К прерванным случаям оказания медицинской помощи относятся случаи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</w:t>
      </w:r>
      <w:r w:rsidR="005F17A6">
        <w:rPr>
          <w:rFonts w:ascii="Times New Roman" w:hAnsi="Times New Roman"/>
          <w:sz w:val="28"/>
          <w:szCs w:val="28"/>
        </w:rPr>
        <w:t xml:space="preserve"> и по инициативе медицинской организации</w:t>
      </w:r>
      <w:r w:rsidRPr="001C3AE1">
        <w:rPr>
          <w:rFonts w:ascii="Times New Roman" w:hAnsi="Times New Roman"/>
          <w:sz w:val="28"/>
          <w:szCs w:val="28"/>
        </w:rPr>
        <w:t>, летальном исходе, а также при проведении диагностических исследований.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 3 дня и менее являются оптимальными сроками лечения.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</w:rPr>
        <w:t xml:space="preserve">Перечень групп, по которым оплата осуществляется в полном объеме </w:t>
      </w:r>
      <w:r w:rsidRPr="001C3AE1">
        <w:rPr>
          <w:rFonts w:ascii="Times New Roman" w:hAnsi="Times New Roman"/>
          <w:sz w:val="28"/>
          <w:szCs w:val="28"/>
          <w:lang w:eastAsia="ru-RU"/>
        </w:rPr>
        <w:t>при длительности госпитализации 3 дня и менее</w:t>
      </w:r>
      <w:r w:rsidRPr="001C3AE1">
        <w:rPr>
          <w:rFonts w:ascii="Times New Roman" w:hAnsi="Times New Roman"/>
          <w:sz w:val="28"/>
          <w:szCs w:val="28"/>
        </w:rPr>
        <w:t>, представлен в Приложении №3.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В случае если пациенту была выполнена хирургическая операция и (или) проведена </w:t>
      </w:r>
      <w:proofErr w:type="spellStart"/>
      <w:r w:rsidRPr="001C3AE1">
        <w:rPr>
          <w:rFonts w:ascii="Times New Roman" w:hAnsi="Times New Roman"/>
          <w:sz w:val="28"/>
          <w:szCs w:val="28"/>
        </w:rPr>
        <w:t>тромболитическая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при длительности лечения 3 дня и менее - 8</w:t>
      </w:r>
      <w:r w:rsidR="00BA5669" w:rsidRPr="001C3AE1">
        <w:rPr>
          <w:rFonts w:ascii="Times New Roman" w:hAnsi="Times New Roman"/>
          <w:sz w:val="28"/>
          <w:szCs w:val="28"/>
        </w:rPr>
        <w:t>0</w:t>
      </w:r>
      <w:r w:rsidRPr="001C3AE1">
        <w:rPr>
          <w:rFonts w:ascii="Times New Roman" w:hAnsi="Times New Roman"/>
          <w:sz w:val="28"/>
          <w:szCs w:val="28"/>
        </w:rPr>
        <w:t>% от стоимости КСГ;</w:t>
      </w:r>
    </w:p>
    <w:p w:rsidR="00D02BF0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при длительн</w:t>
      </w:r>
      <w:r w:rsidR="001B07B3">
        <w:rPr>
          <w:rFonts w:ascii="Times New Roman" w:hAnsi="Times New Roman"/>
          <w:sz w:val="28"/>
          <w:szCs w:val="28"/>
        </w:rPr>
        <w:t>ости лечения более 3-х дней -</w:t>
      </w:r>
      <w:r w:rsidRPr="001C3AE1">
        <w:rPr>
          <w:rFonts w:ascii="Times New Roman" w:hAnsi="Times New Roman"/>
          <w:sz w:val="28"/>
          <w:szCs w:val="28"/>
        </w:rPr>
        <w:t xml:space="preserve"> 9</w:t>
      </w:r>
      <w:r w:rsidR="00BA5669" w:rsidRPr="001C3AE1">
        <w:rPr>
          <w:rFonts w:ascii="Times New Roman" w:hAnsi="Times New Roman"/>
          <w:sz w:val="28"/>
          <w:szCs w:val="28"/>
        </w:rPr>
        <w:t>0</w:t>
      </w:r>
      <w:r w:rsidRPr="001C3AE1">
        <w:rPr>
          <w:rFonts w:ascii="Times New Roman" w:hAnsi="Times New Roman"/>
          <w:sz w:val="28"/>
          <w:szCs w:val="28"/>
        </w:rPr>
        <w:t>% от стоимости КСГ.</w:t>
      </w:r>
    </w:p>
    <w:p w:rsidR="0054180B" w:rsidRPr="001C3AE1" w:rsidRDefault="002D12D7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12D7">
        <w:rPr>
          <w:rFonts w:ascii="Times New Roman" w:hAnsi="Times New Roman"/>
          <w:sz w:val="28"/>
          <w:szCs w:val="28"/>
        </w:rPr>
        <w:t>Оплата случаев оказания медицинской помощи в круглосуточном стационаре по КСГ st36.011 «Экстракорпоральная мембранная оксигенация» осуществляется в полном объеме, независимо от длительности госпитализации.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Если хирургическое лечение и (или) </w:t>
      </w:r>
      <w:proofErr w:type="spellStart"/>
      <w:r w:rsidRPr="001C3AE1">
        <w:rPr>
          <w:rFonts w:ascii="Times New Roman" w:hAnsi="Times New Roman"/>
          <w:sz w:val="28"/>
          <w:szCs w:val="28"/>
        </w:rPr>
        <w:t>тромболитическая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терапия не проводились, случай оплачивается в размере: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при длительности лечения 3 дня и менее - 50% от стоимости КСГ;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- при длительности лечения более 3-х дней - 70% от стоимости КСГ.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Перечень КСГ круглосуточно стационара, которые предполагают хирургическое лечение или </w:t>
      </w:r>
      <w:proofErr w:type="spellStart"/>
      <w:r w:rsidRPr="001C3AE1">
        <w:rPr>
          <w:rFonts w:ascii="Times New Roman" w:hAnsi="Times New Roman"/>
          <w:sz w:val="28"/>
          <w:szCs w:val="28"/>
        </w:rPr>
        <w:t>тромболитическую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терапию, представлен в приложении № 12, перечень КСГ дневного стационара, которые предполагают хирургическое лечение или </w:t>
      </w:r>
      <w:proofErr w:type="spellStart"/>
      <w:r w:rsidRPr="001C3AE1">
        <w:rPr>
          <w:rFonts w:ascii="Times New Roman" w:hAnsi="Times New Roman"/>
          <w:sz w:val="28"/>
          <w:szCs w:val="28"/>
        </w:rPr>
        <w:t>тромболитическую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терапию, представлен в приложении № 13.</w:t>
      </w:r>
    </w:p>
    <w:p w:rsidR="00D02BF0" w:rsidRPr="001C3AE1" w:rsidRDefault="00D02BF0" w:rsidP="006E7273">
      <w:pPr>
        <w:pStyle w:val="ConsPlusNormal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Медицинские организации должны представлять в страховую медицинскую организацию информацию по всем случаям оказания медицинской помощи, закончившихся летальным исходом.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4.7.  Оплата по двум КСГ в рамках одного пролеченного случая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Оплата больных, переведенных в пределах стационара из одного отделения в другое, производится в рамках одного случая лечения по КСГ с наибольшим размером оплаты, за исключением случаев перевода пациента из отделения в отделение медицинской организации, обусловленного возникновением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</w:t>
      </w:r>
      <w:r w:rsidR="000A2C22">
        <w:rPr>
          <w:rFonts w:ascii="Times New Roman" w:eastAsia="Times New Roman" w:hAnsi="Times New Roman"/>
          <w:sz w:val="28"/>
          <w:szCs w:val="28"/>
          <w:lang w:eastAsia="ru-RU"/>
        </w:rPr>
        <w:t xml:space="preserve">вного заболевания. Такие случаи </w:t>
      </w: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оплачива</w:t>
      </w:r>
      <w:r w:rsidR="000A2C22">
        <w:rPr>
          <w:rFonts w:ascii="Times New Roman" w:eastAsia="Times New Roman" w:hAnsi="Times New Roman"/>
          <w:sz w:val="28"/>
          <w:szCs w:val="28"/>
          <w:lang w:eastAsia="ru-RU"/>
        </w:rPr>
        <w:t>ются</w:t>
      </w: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двум КСГ. Например, при выполнении новорожденным оперативных вмешательств из КСГ st10.001 "Детская хирургия (уровень 1)" в период пребывания в стационаре в связи с низкой и крайне низкой массой тела предполагается оплата по двум КСГ.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4.8. Оплата одного пролеченного случая по двум КСГ: st02.001 "Осложнения, связанные с беременностью" и st02.003 "Родоразрешение", а также st02.001 "Осложнения, связанные с беременностью" и st02.004 "Кесарево сечение" 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 xml:space="preserve">O14.1 Тяжелая </w:t>
      </w:r>
      <w:proofErr w:type="spellStart"/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преэклампсия</w:t>
      </w:r>
      <w:proofErr w:type="spellEnd"/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O34.2 Послеоперационный рубец матки, требующий предоставления медицинской помощи матери.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O36.3 Признаки внутриутробной гипоксии плода, требующие предоставления медицинской помощи матери.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O36.4 Внутриутробная гибель плода, требующая предоставления медицинской помощи матери.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O42.2 Преждевременный разрыв плодных оболочек, задержка родов, связанная с проводимой терапией.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Оплата по двум КСГ осуществляется также в следующих случаях лечения в одной медицинской организации по заболеваниям, относящимся к одному классу МКБ: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- 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- случаи оказания медицинской помощи, связанные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 xml:space="preserve">- этапное хирургическое лечение при злокачественных новообразованиях, не предусматривающее выписку пациента из стационара (например: удаление первичной опухоли кишечника с формированием </w:t>
      </w:r>
      <w:proofErr w:type="spellStart"/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колостомы</w:t>
      </w:r>
      <w:proofErr w:type="spellEnd"/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 xml:space="preserve"> (операция 1) и закрытие ранее сформированной </w:t>
      </w:r>
      <w:proofErr w:type="spellStart"/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колостомы</w:t>
      </w:r>
      <w:proofErr w:type="spellEnd"/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 xml:space="preserve"> (операция 2));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При этом если один из двух случаев лечения является прерванным, его оплата осуществляется в соответствии с установленными правилами.</w:t>
      </w: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D02BF0" w:rsidRPr="001C3AE1" w:rsidRDefault="00D02BF0" w:rsidP="000B736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4.9. Оплата случаев обоснованной </w:t>
      </w:r>
      <w:proofErr w:type="spellStart"/>
      <w:r w:rsidRPr="001C3AE1">
        <w:rPr>
          <w:rFonts w:ascii="Times New Roman" w:hAnsi="Times New Roman"/>
          <w:sz w:val="28"/>
          <w:szCs w:val="28"/>
        </w:rPr>
        <w:t>сверхдлительной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госпитализации (от 30 и более дней), оплата по КСГ, которые считаются </w:t>
      </w:r>
      <w:proofErr w:type="spellStart"/>
      <w:r w:rsidRPr="001C3AE1">
        <w:rPr>
          <w:rFonts w:ascii="Times New Roman" w:hAnsi="Times New Roman"/>
          <w:sz w:val="28"/>
          <w:szCs w:val="28"/>
        </w:rPr>
        <w:t>сверхдлительными</w:t>
      </w:r>
      <w:proofErr w:type="spellEnd"/>
      <w:r w:rsidRPr="001C3AE1">
        <w:rPr>
          <w:rFonts w:ascii="Times New Roman" w:hAnsi="Times New Roman"/>
          <w:sz w:val="28"/>
          <w:szCs w:val="28"/>
        </w:rPr>
        <w:t>, при сроке пребывания более 45 дней (приложение № 4 к Положению по оплате), осуществляется с применением коэффициента сложности лечения пациента (далее – КСЛП</w:t>
      </w:r>
      <w:r w:rsidRPr="001C3AE1">
        <w:rPr>
          <w:rFonts w:ascii="Times New Roman" w:hAnsi="Times New Roman"/>
          <w:sz w:val="28"/>
          <w:szCs w:val="28"/>
          <w:vertAlign w:val="subscript"/>
        </w:rPr>
        <w:t>1</w:t>
      </w:r>
      <w:r w:rsidRPr="001C3AE1">
        <w:rPr>
          <w:rFonts w:ascii="Times New Roman" w:hAnsi="Times New Roman"/>
          <w:sz w:val="28"/>
          <w:szCs w:val="28"/>
        </w:rPr>
        <w:t xml:space="preserve">).  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Правила отнесения случаев к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сверхдлительным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 не распространяются на КСГ, объединяющие случаи проведения лучевой терапии, в том числе в сочетании с лекарственной терапией (st19.039 - st19.055, ds19.001 - ds19.015), т.е. указанные случаи не могут считаться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сверхдлительными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 и оплачиваться с применением соответствующего КСЛП.</w:t>
      </w:r>
    </w:p>
    <w:p w:rsidR="00D02BF0" w:rsidRPr="001C3AE1" w:rsidRDefault="00D02BF0" w:rsidP="006E72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Значение КСЛП определяется в зависимости от фактического количества проведенных койко-дней. Стоимость койко-дня для оплаты случаев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сверхдлительного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 пребывания определяется с учетом компенсаций расходов на медикаменты и расходные материалы в профильном отделении.</w:t>
      </w:r>
    </w:p>
    <w:p w:rsidR="000B7363" w:rsidRDefault="000B7363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02BF0" w:rsidRPr="001C3AE1" w:rsidRDefault="00D02BF0" w:rsidP="006E72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КСЛП</w:t>
      </w:r>
      <w:proofErr w:type="gramStart"/>
      <w:r w:rsidRPr="001C3AE1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Pr="001C3AE1">
        <w:rPr>
          <w:rFonts w:ascii="Times New Roman" w:hAnsi="Times New Roman"/>
          <w:sz w:val="28"/>
          <w:szCs w:val="28"/>
        </w:rPr>
        <w:t xml:space="preserve"> = 1+</w:t>
      </w:r>
      <w:r w:rsidR="00B82156" w:rsidRPr="001C3AE1">
        <w:rPr>
          <w:rFonts w:ascii="Times New Roman" w:hAnsi="Times New Roman"/>
          <w:sz w:val="28"/>
          <w:szCs w:val="28"/>
        </w:rPr>
        <w:fldChar w:fldCharType="begin"/>
      </w:r>
      <w:r w:rsidRPr="001C3AE1">
        <w:rPr>
          <w:rFonts w:ascii="Times New Roman" w:hAnsi="Times New Roman"/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ФКД-НКД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НКД</m:t>
            </m:r>
          </m:den>
        </m:f>
      </m:oMath>
      <w:r w:rsidR="00B82156" w:rsidRPr="001C3AE1">
        <w:rPr>
          <w:rFonts w:ascii="Times New Roman" w:hAnsi="Times New Roman"/>
          <w:sz w:val="28"/>
          <w:szCs w:val="28"/>
        </w:rPr>
        <w:fldChar w:fldCharType="separate"/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ФКД-НКД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НКД</m:t>
            </m:r>
          </m:den>
        </m:f>
      </m:oMath>
      <w:r w:rsidR="00B82156" w:rsidRPr="001C3AE1">
        <w:rPr>
          <w:rFonts w:ascii="Times New Roman" w:hAnsi="Times New Roman"/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×</m:t>
        </m:r>
      </m:oMath>
      <w:r w:rsidRPr="001C3AE1">
        <w:rPr>
          <w:rFonts w:ascii="Times New Roman" w:hAnsi="Times New Roman"/>
          <w:sz w:val="28"/>
          <w:szCs w:val="28"/>
        </w:rPr>
        <w:t>Кдл,   где</w:t>
      </w:r>
    </w:p>
    <w:p w:rsidR="000B7363" w:rsidRDefault="000B7363" w:rsidP="006E727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02BF0" w:rsidRPr="001C3AE1" w:rsidRDefault="00D02BF0" w:rsidP="006E727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КСЛП - коэффициент сложности лечения пациента;</w:t>
      </w:r>
    </w:p>
    <w:p w:rsidR="00D02BF0" w:rsidRPr="001C3AE1" w:rsidRDefault="00D02BF0" w:rsidP="006E727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3AE1">
        <w:rPr>
          <w:rFonts w:ascii="Times New Roman" w:hAnsi="Times New Roman"/>
          <w:sz w:val="28"/>
          <w:szCs w:val="28"/>
        </w:rPr>
        <w:t>Кдл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- коэффициент длительности, учитывающий расходы на медикаменты, питание, и частично на другие статьи расходов. Рекомендуемое значение - 0,25 для обычных отделений</w:t>
      </w:r>
      <w:r w:rsidR="00932DE4">
        <w:rPr>
          <w:rFonts w:ascii="Times New Roman" w:hAnsi="Times New Roman"/>
          <w:sz w:val="28"/>
          <w:szCs w:val="28"/>
        </w:rPr>
        <w:t>;</w:t>
      </w:r>
    </w:p>
    <w:p w:rsidR="00D02BF0" w:rsidRPr="001C3AE1" w:rsidRDefault="00D02BF0" w:rsidP="006E727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ФКД - фактическое количество койко-дней;</w:t>
      </w:r>
    </w:p>
    <w:p w:rsidR="00D02BF0" w:rsidRPr="001C3AE1" w:rsidRDefault="00D02BF0" w:rsidP="006E727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НКД - нормативное количество койко-дней (30 дней, за исключением КСГ, для которых установлен срок 45 дней).</w:t>
      </w:r>
    </w:p>
    <w:p w:rsidR="00D02BF0" w:rsidRPr="001C3AE1" w:rsidRDefault="00D02BF0" w:rsidP="006E727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КСЛП</w:t>
      </w:r>
      <w:r w:rsidRPr="001C3AE1">
        <w:rPr>
          <w:rFonts w:ascii="Times New Roman" w:hAnsi="Times New Roman"/>
          <w:sz w:val="28"/>
          <w:szCs w:val="28"/>
          <w:vertAlign w:val="subscript"/>
        </w:rPr>
        <w:t>1</w:t>
      </w:r>
      <w:r w:rsidRPr="001C3AE1">
        <w:rPr>
          <w:rFonts w:ascii="Times New Roman" w:hAnsi="Times New Roman"/>
          <w:sz w:val="28"/>
          <w:szCs w:val="28"/>
        </w:rPr>
        <w:t xml:space="preserve"> не применяется к КСГ, перечисленным в приложении № 3 Положения по оплате, и к случаям лечения по ВМП.</w:t>
      </w:r>
    </w:p>
    <w:p w:rsidR="00D02BF0" w:rsidRPr="001C3AE1" w:rsidRDefault="00D02BF0" w:rsidP="006E727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02BF0" w:rsidRPr="001C3AE1" w:rsidRDefault="00D02BF0" w:rsidP="006E7273">
      <w:pPr>
        <w:pStyle w:val="af7"/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3AE1">
        <w:rPr>
          <w:rFonts w:ascii="Times New Roman" w:hAnsi="Times New Roman" w:cs="Times New Roman"/>
          <w:sz w:val="28"/>
          <w:szCs w:val="28"/>
          <w:lang w:val="ru-RU"/>
        </w:rPr>
        <w:t>4.10 Оплата случаев лечения, предполагающих сочетание оказания высокотехнологичной и специализированной медицинской помощи пациенту.</w:t>
      </w:r>
    </w:p>
    <w:p w:rsidR="00D02BF0" w:rsidRPr="001C3AE1" w:rsidRDefault="00D02BF0" w:rsidP="006E7273">
      <w:pPr>
        <w:pStyle w:val="af7"/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3AE1">
        <w:rPr>
          <w:rFonts w:ascii="Times New Roman" w:hAnsi="Times New Roman" w:cs="Times New Roman"/>
          <w:sz w:val="28"/>
          <w:szCs w:val="28"/>
          <w:lang w:val="ru-RU"/>
        </w:rPr>
        <w:t>При направлении в медицинскую организацию, в том числе федеральную, с целью комплексного обследования и (или) предоперационной подготовки пациентов, которым в последующем необходимо проведение хирургического лечения, в том числе в целях дальнейшего оказания высокотехнологичной медицинской помощи, указанные случаи оплачиваются в рамках специализированной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 исследования.</w:t>
      </w:r>
    </w:p>
    <w:p w:rsidR="00D02BF0" w:rsidRPr="001C3AE1" w:rsidRDefault="00D02BF0" w:rsidP="006E7273">
      <w:pPr>
        <w:pStyle w:val="af7"/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3AE1">
        <w:rPr>
          <w:rFonts w:ascii="Times New Roman" w:hAnsi="Times New Roman" w:cs="Times New Roman"/>
          <w:sz w:val="28"/>
          <w:szCs w:val="28"/>
          <w:lang w:val="ru-RU"/>
        </w:rPr>
        <w:t xml:space="preserve">Медицинская помощь, в том числе в неотложной форме, а также медицинская реабилитация в соответствии с порядками и на основе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1C3AE1">
        <w:rPr>
          <w:rFonts w:ascii="Times New Roman" w:hAnsi="Times New Roman" w:cs="Times New Roman"/>
          <w:sz w:val="28"/>
          <w:szCs w:val="28"/>
          <w:lang w:val="ru-RU"/>
        </w:rPr>
        <w:t>инвалидизирующими</w:t>
      </w:r>
      <w:proofErr w:type="spellEnd"/>
      <w:r w:rsidRPr="001C3AE1">
        <w:rPr>
          <w:rFonts w:ascii="Times New Roman" w:hAnsi="Times New Roman" w:cs="Times New Roman"/>
          <w:sz w:val="28"/>
          <w:szCs w:val="28"/>
          <w:lang w:val="ru-RU"/>
        </w:rPr>
        <w:t xml:space="preserve"> заболеваниями, требующими </w:t>
      </w:r>
      <w:proofErr w:type="spellStart"/>
      <w:r w:rsidRPr="001C3AE1">
        <w:rPr>
          <w:rFonts w:ascii="Times New Roman" w:hAnsi="Times New Roman" w:cs="Times New Roman"/>
          <w:sz w:val="28"/>
          <w:szCs w:val="28"/>
          <w:lang w:val="ru-RU"/>
        </w:rPr>
        <w:t>сверхдлительных</w:t>
      </w:r>
      <w:proofErr w:type="spellEnd"/>
      <w:r w:rsidRPr="001C3AE1">
        <w:rPr>
          <w:rFonts w:ascii="Times New Roman" w:hAnsi="Times New Roman" w:cs="Times New Roman"/>
          <w:sz w:val="28"/>
          <w:szCs w:val="28"/>
          <w:lang w:val="ru-RU"/>
        </w:rPr>
        <w:t xml:space="preserve"> сроков лечения, и оплачивается медицинским организациям педиатрического профиля, имеющим необходимые лицензии, по соответствующей КСГ.</w:t>
      </w:r>
    </w:p>
    <w:p w:rsidR="00D02BF0" w:rsidRPr="001C3AE1" w:rsidRDefault="00D02BF0" w:rsidP="006E7273">
      <w:pPr>
        <w:pStyle w:val="af7"/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3AE1">
        <w:rPr>
          <w:rFonts w:ascii="Times New Roman" w:hAnsi="Times New Roman" w:cs="Times New Roman"/>
          <w:sz w:val="28"/>
          <w:szCs w:val="28"/>
          <w:lang w:val="ru-RU"/>
        </w:rPr>
        <w:t>После оказания в медицинской организации, в том числе федеральной медицинской организации, высокотехнологичной медицинской помощи, при наличии показаний,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по КСГ, формируемой по коду МКБ 10.</w:t>
      </w:r>
    </w:p>
    <w:p w:rsidR="000B7363" w:rsidRDefault="00D02BF0" w:rsidP="000B7363">
      <w:pPr>
        <w:pStyle w:val="af7"/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3AE1">
        <w:rPr>
          <w:rFonts w:ascii="Times New Roman" w:hAnsi="Times New Roman" w:cs="Times New Roman"/>
          <w:sz w:val="28"/>
          <w:szCs w:val="28"/>
          <w:lang w:val="ru-RU"/>
        </w:rPr>
        <w:t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государственных гарантий в рамках перечня видов высокотехнологичной медицинской помощи, содержащего в том числе методы лечения и источники финансового обеспечения высокотехнологичной медицинской помощи (далее - Перечень). Оплата видов высокотехнологичной медицинской помощи, включенных в базовую программу обязательного медицинского страхования, осуществляется по нормативам финансовых затрат на единицу объема предоставления медицинской помощи, утвержденным Программой государственных гарантий. В случае,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0B7363" w:rsidRPr="000B7363" w:rsidRDefault="00D02BF0" w:rsidP="000B7363">
      <w:pPr>
        <w:pStyle w:val="af7"/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7632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1C3AE1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0A2C2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E27632">
        <w:rPr>
          <w:rFonts w:ascii="Times New Roman" w:hAnsi="Times New Roman" w:cs="Times New Roman"/>
          <w:sz w:val="28"/>
          <w:szCs w:val="28"/>
          <w:lang w:val="ru-RU"/>
        </w:rPr>
        <w:t>Стоимость законченного случая лечения в стационаре определяется по тарифам</w:t>
      </w:r>
      <w:r w:rsidRPr="001C3AE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27632">
        <w:rPr>
          <w:rFonts w:ascii="Times New Roman" w:hAnsi="Times New Roman" w:cs="Times New Roman"/>
          <w:sz w:val="28"/>
          <w:szCs w:val="28"/>
          <w:lang w:val="ru-RU"/>
        </w:rPr>
        <w:t xml:space="preserve"> действующим на дату завершения случая оказания медицинской помощи.</w:t>
      </w:r>
    </w:p>
    <w:p w:rsidR="00D02BF0" w:rsidRPr="001C3AE1" w:rsidRDefault="00D02BF0" w:rsidP="000B7363">
      <w:pPr>
        <w:pStyle w:val="afa"/>
        <w:shd w:val="clear" w:color="auto" w:fill="FFFFFF"/>
        <w:tabs>
          <w:tab w:val="left" w:pos="-567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4.12. Объем оказанной медицинской помощи учитывается в количестве случаев госпитализации и койко-днях, исходя из фактических дней пребывания больного на койке стационара. День поступления и день выписки из стационара учитываются как один день.</w:t>
      </w:r>
    </w:p>
    <w:p w:rsidR="000B7363" w:rsidRDefault="00D02BF0" w:rsidP="000B7363">
      <w:pPr>
        <w:shd w:val="clear" w:color="auto" w:fill="FFFFFF"/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При оплате услуг дневных стационаров день поступления и день выписки считаются двумя днями (за исключением случаев пребывания больных в дневных стационарах в течение одного календарного дня). Стоимость законченного случая лечения учитывает оказание медицинской помощи в выходные и праздничные дни.</w:t>
      </w:r>
    </w:p>
    <w:p w:rsidR="000B7363" w:rsidRDefault="00D02BF0" w:rsidP="000B7363">
      <w:pPr>
        <w:shd w:val="clear" w:color="auto" w:fill="FFFFFF"/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4.13. Перечень медицинских организаций, имеющих право на оказание ВМП, определяется Департаментом здравоохранения Ивановской области и утверждается территориальной программой ОМС.</w:t>
      </w:r>
    </w:p>
    <w:p w:rsidR="000B7363" w:rsidRDefault="00D02BF0" w:rsidP="000B7363">
      <w:pPr>
        <w:shd w:val="clear" w:color="auto" w:fill="FFFFFF"/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4.14. Предельное количество случаев оказания медицинской помощи по видам ВМП и методам лечения утверждается Комиссией по разработке территориальной программы обязательного медицинского страхования.</w:t>
      </w:r>
    </w:p>
    <w:p w:rsidR="00D02BF0" w:rsidRPr="001C3AE1" w:rsidRDefault="00D02BF0" w:rsidP="000B7363">
      <w:pPr>
        <w:shd w:val="clear" w:color="auto" w:fill="FFFFFF"/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4.15. Оплата медицинской помощи по видам ВМП и методам лечения осуществляется независимо от длительности и исхода лечения, при соответствии кодов МКБ-10, модели пациента, вида лечения и метода лечения аналогичным параметрам, установленным в Программе.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4.16. 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1. Стимуляция суперовуляции;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2. Получение яйцеклетки;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3. Экстракорпоральное оплодотворение и культивирование эмбрионов;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 Внутриматочное введение (перенос) эмбрионов.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Дополнительно в процессе проведения процедуры ЭКО возможно осуществление криоконсервации, полученных на III этапе, эмбрионов.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В случае проведения в рамках случая госпитализации всех четырех этапов ЭКО без осуществления криоконсервации эмбрионов, а также проведения первых трех этапов ЭКО с последующей криоконсервацией эмбрионов без переноса эмбрионов, оплата случая осуществляется по КСГ ds02.005 "Экстракорпоральное оплодотворение" без применения КСЛП.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В случае если базовая программа ЭКО была завершена по итогам I этапа (стимуляция суперовуляции), I - II этапов (получение яйцеклетки), I - III этапов (экстракорпоральное оплодотворение и культивирование эмбрионов) без последующей криоконсервации эмбрионов, к КСГ ds02.005 применяется КСЛП в размере 0,6.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В случае проведения в рамках одного случая всех этапов ЭКО с </w:t>
      </w:r>
      <w:proofErr w:type="spellStart"/>
      <w:r w:rsidRPr="001C3AE1">
        <w:rPr>
          <w:rFonts w:ascii="Times New Roman" w:hAnsi="Times New Roman"/>
          <w:sz w:val="28"/>
          <w:szCs w:val="28"/>
        </w:rPr>
        <w:t>последующейкриоконсервацией</w:t>
      </w:r>
      <w:proofErr w:type="spellEnd"/>
      <w:r w:rsidRPr="001C3AE1">
        <w:rPr>
          <w:rFonts w:ascii="Times New Roman" w:hAnsi="Times New Roman"/>
          <w:sz w:val="28"/>
          <w:szCs w:val="28"/>
        </w:rPr>
        <w:t xml:space="preserve"> эмбрионов, к КСГ применяется повышающий КСЛП в размере 1,1.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При этом хранение криоконсервированных эмбрионов за счет средств обязательного медицинского страхования не осуществляется. В случае, если женщина повторно проходит процедуру ЭКО с применением ранее криоконсервированных эмбрионов, случай госпитализации оплачивается по КСГ ds02.005 с применением КСЛП в размере 0,19.</w:t>
      </w:r>
    </w:p>
    <w:p w:rsidR="00D02BF0" w:rsidRPr="001C3AE1" w:rsidRDefault="00243DEC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организации</w:t>
      </w:r>
      <w:r w:rsidR="00D02BF0" w:rsidRPr="001C3AE1">
        <w:rPr>
          <w:rFonts w:ascii="Times New Roman" w:hAnsi="Times New Roman"/>
          <w:sz w:val="28"/>
          <w:szCs w:val="28"/>
        </w:rPr>
        <w:t xml:space="preserve"> учет</w:t>
      </w:r>
      <w:r>
        <w:rPr>
          <w:rFonts w:ascii="Times New Roman" w:hAnsi="Times New Roman"/>
          <w:sz w:val="28"/>
          <w:szCs w:val="28"/>
        </w:rPr>
        <w:t>а</w:t>
      </w:r>
      <w:r w:rsidR="00D02BF0" w:rsidRPr="001C3AE1">
        <w:rPr>
          <w:rFonts w:ascii="Times New Roman" w:hAnsi="Times New Roman"/>
          <w:sz w:val="28"/>
          <w:szCs w:val="28"/>
        </w:rPr>
        <w:t xml:space="preserve"> проведенных этапов экс</w:t>
      </w:r>
      <w:r w:rsidR="00416670">
        <w:rPr>
          <w:rFonts w:ascii="Times New Roman" w:hAnsi="Times New Roman"/>
          <w:sz w:val="28"/>
          <w:szCs w:val="28"/>
        </w:rPr>
        <w:t>тракорпорального оплодотворения</w:t>
      </w:r>
      <w:r w:rsidR="00D02BF0" w:rsidRPr="001C3AE1">
        <w:rPr>
          <w:rFonts w:ascii="Times New Roman" w:hAnsi="Times New Roman"/>
          <w:sz w:val="28"/>
          <w:szCs w:val="28"/>
        </w:rPr>
        <w:t>в реестрах счетов на оплату медицинской помощи для данных случаев дополнительно вводит</w:t>
      </w:r>
      <w:r w:rsidR="00416670">
        <w:rPr>
          <w:rFonts w:ascii="Times New Roman" w:hAnsi="Times New Roman"/>
          <w:sz w:val="28"/>
          <w:szCs w:val="28"/>
        </w:rPr>
        <w:t>ся</w:t>
      </w:r>
      <w:r w:rsidR="00D02BF0" w:rsidRPr="001C3AE1">
        <w:rPr>
          <w:rFonts w:ascii="Times New Roman" w:hAnsi="Times New Roman"/>
          <w:sz w:val="28"/>
          <w:szCs w:val="28"/>
        </w:rPr>
        <w:t xml:space="preserve"> критерий, на основании которого определяется необходимый коэффициент КСЛП и рассчитывается стоимость случая по КСГ с учетом КСЛП.</w:t>
      </w:r>
    </w:p>
    <w:p w:rsidR="00D02BF0" w:rsidRPr="001C3AE1" w:rsidRDefault="00D02BF0" w:rsidP="006E7273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4.17. Критерии отнесения случаев к КСГ st29.007 "Тяжелая множественная и сочетанная травма (</w:t>
      </w:r>
      <w:proofErr w:type="spellStart"/>
      <w:r w:rsidRPr="001C3AE1">
        <w:rPr>
          <w:rFonts w:ascii="Times New Roman" w:hAnsi="Times New Roman"/>
          <w:sz w:val="28"/>
          <w:szCs w:val="28"/>
        </w:rPr>
        <w:t>политравма</w:t>
      </w:r>
      <w:proofErr w:type="spellEnd"/>
      <w:r w:rsidRPr="001C3AE1">
        <w:rPr>
          <w:rFonts w:ascii="Times New Roman" w:hAnsi="Times New Roman"/>
          <w:sz w:val="28"/>
          <w:szCs w:val="28"/>
        </w:rPr>
        <w:t>)", КСГ по профилю "</w:t>
      </w:r>
      <w:proofErr w:type="spellStart"/>
      <w:r w:rsidRPr="001C3AE1">
        <w:rPr>
          <w:rFonts w:ascii="Times New Roman" w:hAnsi="Times New Roman"/>
          <w:sz w:val="28"/>
          <w:szCs w:val="28"/>
        </w:rPr>
        <w:t>Комбустиология</w:t>
      </w:r>
      <w:proofErr w:type="spellEnd"/>
      <w:r w:rsidRPr="001C3AE1">
        <w:rPr>
          <w:rFonts w:ascii="Times New Roman" w:hAnsi="Times New Roman"/>
          <w:sz w:val="28"/>
          <w:szCs w:val="28"/>
        </w:rPr>
        <w:t>" изложены в Инструкции.</w:t>
      </w:r>
    </w:p>
    <w:p w:rsidR="00D02BF0" w:rsidRDefault="00D02BF0" w:rsidP="006E72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</w:rPr>
        <w:t xml:space="preserve">4.18. </w:t>
      </w:r>
      <w:r w:rsidRPr="001C3AE1">
        <w:rPr>
          <w:rFonts w:ascii="Times New Roman" w:hAnsi="Times New Roman"/>
          <w:sz w:val="28"/>
          <w:szCs w:val="28"/>
          <w:lang w:eastAsia="ru-RU"/>
        </w:rPr>
        <w:t>Отнесение к большинству КСГ кардиологического (а также ревматологического или терапевтического) профиля производится путем комбинации двух классификационных критериев: терапевтического диагноза и услуги. Это следующие КСГ:</w:t>
      </w:r>
    </w:p>
    <w:p w:rsidR="000B7363" w:rsidRPr="001C3AE1" w:rsidRDefault="000B7363" w:rsidP="006E72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8381"/>
      </w:tblGrid>
      <w:tr w:rsidR="00D02BF0" w:rsidRPr="001C3AE1" w:rsidTr="000B73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0B7363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D02BF0"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КСГ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КСГ</w:t>
            </w:r>
          </w:p>
        </w:tc>
      </w:tr>
      <w:tr w:rsidR="00D02BF0" w:rsidRPr="001C3AE1" w:rsidTr="000B7363">
        <w:tc>
          <w:tcPr>
            <w:tcW w:w="9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Круглосуточный стационар</w:t>
            </w:r>
          </w:p>
        </w:tc>
      </w:tr>
      <w:tr w:rsidR="00D02BF0" w:rsidRPr="001C3AE1" w:rsidTr="000B73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st13.002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D02BF0" w:rsidRPr="001C3AE1" w:rsidTr="000B73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st13.003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Инфаркт миокарда, легочная эмболия, лечение с применением тромболитической терапии</w:t>
            </w:r>
          </w:p>
        </w:tc>
      </w:tr>
      <w:tr w:rsidR="00D02BF0" w:rsidRPr="001C3AE1" w:rsidTr="000B73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st13.005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Нарушения ритма и проводимости (уровень 2)</w:t>
            </w:r>
          </w:p>
        </w:tc>
      </w:tr>
      <w:tr w:rsidR="00D02BF0" w:rsidRPr="001C3AE1" w:rsidTr="000B73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st13.007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Эндокардит, миокардит, перикардит, </w:t>
            </w:r>
            <w:proofErr w:type="spellStart"/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кардиомиопатии</w:t>
            </w:r>
            <w:proofErr w:type="spellEnd"/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(уровень 2)</w:t>
            </w:r>
          </w:p>
        </w:tc>
      </w:tr>
      <w:tr w:rsidR="00D02BF0" w:rsidRPr="001C3AE1" w:rsidTr="000B73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st24.004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Ревматические болезни сердца (уровень 2)</w:t>
            </w:r>
          </w:p>
        </w:tc>
      </w:tr>
      <w:tr w:rsidR="00D02BF0" w:rsidRPr="001C3AE1" w:rsidTr="000B73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st27.007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D02BF0" w:rsidRPr="001C3AE1" w:rsidTr="000B73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st27.009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Другие болезни сердца (уровень 2)</w:t>
            </w:r>
          </w:p>
        </w:tc>
      </w:tr>
      <w:tr w:rsidR="00D02BF0" w:rsidRPr="001C3AE1" w:rsidTr="000B7363">
        <w:tc>
          <w:tcPr>
            <w:tcW w:w="9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Дневной стационар</w:t>
            </w:r>
          </w:p>
        </w:tc>
      </w:tr>
      <w:tr w:rsidR="00D02BF0" w:rsidRPr="001C3AE1" w:rsidTr="000B73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ds13.002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</w:tbl>
    <w:p w:rsidR="000B7363" w:rsidRDefault="000B7363" w:rsidP="00D02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Соответственно, если предусмотренные для отнесения к этим КСГ услуги не оказывались, случай классифицируется по диагнозу в соответствии с кодом МКБ 10.</w:t>
      </w:r>
    </w:p>
    <w:p w:rsidR="00D02BF0" w:rsidRDefault="00D02BF0" w:rsidP="00D02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Аналогичный подход применяется при классификации госпитализаций при инфаркте мозга: при проведении тромболитической терапии и/или ряда диагностических манипуляций случай относится к одной из двух КСГ:</w:t>
      </w:r>
    </w:p>
    <w:p w:rsidR="000B7363" w:rsidRPr="001C3AE1" w:rsidRDefault="000B7363" w:rsidP="00D02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6"/>
        <w:gridCol w:w="1474"/>
      </w:tblGrid>
      <w:tr w:rsidR="00D02BF0" w:rsidRPr="001C3AE1" w:rsidTr="00673BFE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N КСГ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КСГ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КЗ</w:t>
            </w:r>
          </w:p>
        </w:tc>
      </w:tr>
      <w:tr w:rsidR="00D02BF0" w:rsidRPr="001C3AE1" w:rsidTr="00673BFE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st15.015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Инфаркт мозга (уровень 2)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3,12</w:t>
            </w:r>
          </w:p>
        </w:tc>
      </w:tr>
      <w:tr w:rsidR="00D02BF0" w:rsidRPr="001C3AE1" w:rsidTr="00673BFE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st15.016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Инфаркт мозга (уровень 3)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1C3AE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3AE1">
              <w:rPr>
                <w:rFonts w:ascii="Times New Roman" w:hAnsi="Times New Roman"/>
                <w:sz w:val="28"/>
                <w:szCs w:val="28"/>
                <w:lang w:eastAsia="ru-RU"/>
              </w:rPr>
              <w:t>4,51</w:t>
            </w:r>
          </w:p>
        </w:tc>
      </w:tr>
    </w:tbl>
    <w:p w:rsidR="000B7363" w:rsidRDefault="000B7363" w:rsidP="00D02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7363" w:rsidRDefault="00D02BF0" w:rsidP="000B7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Если никаких услуг, являющихся классификационными критериями, больным не оказывалось, случай должен относиться к КСГ st15.014 "Инфаркт мозга (уровень 1)".</w:t>
      </w:r>
    </w:p>
    <w:p w:rsidR="000B7363" w:rsidRDefault="00D02BF0" w:rsidP="000B7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4.19. КСГ st25.004 "Диагностическое обследование сердечно-сосудистой системы"</w:t>
      </w:r>
    </w:p>
    <w:p w:rsidR="000B7363" w:rsidRDefault="00D02BF0" w:rsidP="000B7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Данная КСГ предназначена для оплаты краткосрочных (не более трех дней) случаев госпитализации, целью которых является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затратоемкое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 диагностическое обследование при болезнях системы кровообращения.</w:t>
      </w:r>
    </w:p>
    <w:p w:rsidR="000B7363" w:rsidRDefault="00D02BF0" w:rsidP="000B7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Отнесение к данной КСГ производится по комбинации критериев: услуга, представляющая собой метод диагностического обследования, и терапевтический диагноз.</w:t>
      </w:r>
    </w:p>
    <w:p w:rsidR="000B7363" w:rsidRDefault="00D02BF0" w:rsidP="000B7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4.20. Особенности формирования КСГ, классифицирующих случаи диагностики и лечения злокачественных опухолей</w:t>
      </w:r>
    </w:p>
    <w:p w:rsidR="00D02BF0" w:rsidRPr="001C3AE1" w:rsidRDefault="00D02BF0" w:rsidP="000B7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Лекарственная терапия злокачественных новообразований (КСГ st05.006 - st05.011, st08.001, st19.027 - st19.036, ds05.003 - ds05.008, ds08.001, ds19.018 - ds19.027)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Отнесение случаев к группам st19.027 - st19.036 и ds19.018 - ds19.027, охватывающим случаи лекарственного лечения злокачественных новообразований у взрослых (кроме ЗНО кроветворной и лимфоидной ткани), осуществляется на основе комбинации соответствующего кода терапевтического диагноза класса "C" (C00 - C80, C97, D00 - D09) и кода схемы лекарственной терапии (sh001 - sh581, sh903, sh904).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 этом указание в реестре счетов на оплату медицинской помощи услуги A25.30.033 "Назначение лекарственных препаратов при онкологическом заболевании у взрослых" аналогично другим услугам, в том числе не являющимся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тарифообразующими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>,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страхования, утвержденными приказом Федерального фонда обязательного медицинского страхования от 07.04.2011 N 79.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столбце "Количество дней введения в тарифе" листа "Схемы лекарственной терапии".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Оплата случая в рамках КСГ рассчитана исходя из определенного количества дней введения.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препаратов. В случае включения в тариф 1 дня введения лекарственных препаратов из нескольких дней, составляющих цикл, предполагается, что между госпитализациями с целью введения лекарственных препаратов (в том числе в рамках одного цикла) пациенту не показано пребывание в условиях круглосуточного и дневного стационара.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В случае применения многокомпонентной схемы, в которой в первое введение вводится несколько препаратов, а в последующие введения вводится один препарат, стоимость КСГ рассчитана по принципу усреднения затрат и распределена равномерно между введениями в рамках цикла. В указанных случаях для всех введений должен использоваться одинаковый код схемы.</w:t>
      </w:r>
    </w:p>
    <w:p w:rsidR="000B7363" w:rsidRDefault="00D02BF0" w:rsidP="000B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При расчете стоимости случаев лекарственной терапии учтены при необходимости в том числе нагрузочные дозы (начальная доза больше поддерживающей)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выделяются), а также учтена сопутствующая терапия для коррекции нежелательных явлений (например, противорвотные препараты, препараты, влияющие на структуру и минерализацию костей и др.).</w:t>
      </w:r>
    </w:p>
    <w:p w:rsidR="000B7363" w:rsidRDefault="00D02BF0" w:rsidP="000B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Нагрузочные дозы отражены в названии и описании схемы.</w:t>
      </w:r>
    </w:p>
    <w:p w:rsidR="00D02BF0" w:rsidRPr="001C3AE1" w:rsidRDefault="00D02BF0" w:rsidP="000B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Отнесение случаев лекарственного лечения с применением схем, не включенных в справочник в качестве классификационного критерия, производится по кодам sh903 или sh904 по правилу, изложенному в Инструкции. В случаях применения sh903 и sh904 обязательно проведение экспертизы качества медицинской помощи.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В модели КСГ предусмотрено выделение отдельных КСГ st19.037 и st19.038 (в дневном стационаре - ds19.028) для лечения фебрильной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нейтропении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агранулоцитоза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 и для установки, замены порт системы (катетера) для лекарственной терапии злокачественных новообразований (кроме лимфоидной и кроветворной тканей). Данные КСГ применяются в случаях, когда фебрильная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нейтропения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агранулоцитоз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 или установка, замена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портсистемы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 являются основным поводом для госпитализации.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проведения лучевой терапии (числа фракций).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Для оплаты случаев лучевой терапии в сочетании с лекарственной терапией и лекарственными препаратами предусмотрены соответствующие КСГ. Отнесение к группам осуществляется по коду медицинской услуги в соответствии с Номенклатурой с учетом количества дней проведения лучевой терапии (числа фракций), а также кода МНН лекарственных препаратов.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Правила отнесения случаев оказания медицинской помощи к конкретным КСГ изложены в Инструкции.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4.21. Отнесение к КСГ «Хирургическая онкология» производится при комбинации диагнозов C00 - C80, C97 и D00 - D09 и услуг, обозначающих выполнение оперативного вмешательства. Перечень таких КСГ изложен в приложении № 14.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пообщим правилам, то есть к КСГ, формируемой по коду выполненного хирургического вмешательства.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Отнесение к КСГ st36.012 и ds36.006 "Злокачественное новообразование без специального противоопухолевого лечения" производится, если диагноз относится к классу C, при этом больному не оказывалось услуг, являющихся классификационным критерием (химиотерапии, лучевой терапии, хирургической операции). Данная группа может применяться в случае необходимости проведения поддерживающей терапии и симптоматического лечения.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При экспертизе качества медицинской помощи целесообразно обращать внимание на обоснованность подобных госпитализаций.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Отнесение случая к КСГ st27.014 "Госпитализация в диагностических целях с постановкой/ подтверждением диагноза злокачественного новообразования" осуществляется с применением соответствующего кода номенклатуры из раздела "B". Данная группа предназначена в основном для оплаты случаев госпитализаций в отделения/медицинские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Отнесение к КСГ ds19.029 "Госпитализация в диагностических целях с постановкой/подтверждением диагноза злокачественного новообразования с использованием ПЭТ КТ" осуществляется по коду МКБ 10 (C00 - C80, C97, D00 - D09) в сочетании с соответствующими кодами Номенклатуры. 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4.22. </w:t>
      </w:r>
      <w:r w:rsidR="008C01D4">
        <w:rPr>
          <w:rFonts w:ascii="Times New Roman" w:hAnsi="Times New Roman"/>
          <w:sz w:val="28"/>
          <w:szCs w:val="28"/>
          <w:lang w:eastAsia="ru-RU"/>
        </w:rPr>
        <w:t>П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равила отнесения случаев оказания медицинской помощи при лекарственной терапии при хронических вирусных гепатитах в дневном стационаре, лечении неврологических заболеваний с применением </w:t>
      </w:r>
      <w:proofErr w:type="spellStart"/>
      <w:r w:rsidRPr="001C3AE1">
        <w:rPr>
          <w:rFonts w:ascii="Times New Roman" w:hAnsi="Times New Roman"/>
          <w:sz w:val="28"/>
          <w:szCs w:val="28"/>
          <w:lang w:eastAsia="ru-RU"/>
        </w:rPr>
        <w:t>ботулотоксина</w:t>
      </w:r>
      <w:proofErr w:type="spellEnd"/>
      <w:r w:rsidRPr="001C3AE1">
        <w:rPr>
          <w:rFonts w:ascii="Times New Roman" w:hAnsi="Times New Roman"/>
          <w:sz w:val="28"/>
          <w:szCs w:val="28"/>
          <w:lang w:eastAsia="ru-RU"/>
        </w:rPr>
        <w:t xml:space="preserve"> изложены в Инструкции. </w:t>
      </w:r>
    </w:p>
    <w:p w:rsidR="00D02BF0" w:rsidRPr="001C3AE1" w:rsidRDefault="008C01D4" w:rsidP="00BA5669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4.23.</w:t>
      </w:r>
      <w:r w:rsidR="00D02BF0" w:rsidRPr="001C3AE1">
        <w:rPr>
          <w:rFonts w:ascii="Times New Roman" w:hAnsi="Times New Roman" w:cs="Times New Roman"/>
          <w:sz w:val="28"/>
          <w:szCs w:val="28"/>
        </w:rPr>
        <w:t xml:space="preserve"> Оплата случаев лечения по профилю «Медицинская реабилитация».</w:t>
      </w:r>
    </w:p>
    <w:p w:rsidR="00D02BF0" w:rsidRPr="001C3AE1" w:rsidRDefault="00D02BF0" w:rsidP="00BA56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Лечение по профилю медицинская реабилитация производится в условиях круглосуточного, а также дневного стационара в медицинских организациях и структурных подразделениях медицинских организаций, имеющих лицензию на оказание медицинской помощи по профилю "Медицинская реабилитация".</w:t>
      </w:r>
    </w:p>
    <w:p w:rsidR="00D02BF0" w:rsidRPr="001C3AE1" w:rsidRDefault="00D02BF0" w:rsidP="00BA56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AE1">
        <w:rPr>
          <w:rFonts w:ascii="Times New Roman" w:eastAsia="Times New Roman" w:hAnsi="Times New Roman"/>
          <w:sz w:val="28"/>
          <w:szCs w:val="28"/>
          <w:lang w:eastAsia="ru-RU"/>
        </w:rPr>
        <w:t>Отнесение к КСГ, охватывающим случаи оказания реабилитационной помощи, производится по коду сложных и комплексных услуг Номенклатуры (раздел B) вне зависимости от диагноза. Для КСГ NN st37.001 - st37.018 в стационарных условиях и для КСГ NN ds37.001 - ds37.012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(ШРМ). При оценке 2 по ШРМ пациент получает медицинскую реабилитацию в условиях дневного стационара.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Федерации. При оценке 4 - 5 - 6 по ШРМ пациенту оказывается медицинская реабилитация в стационарных условиях. Градации оценки и описание ШРМ приведены в Инструкции.</w:t>
      </w:r>
    </w:p>
    <w:p w:rsidR="00D02BF0" w:rsidRPr="001C3AE1" w:rsidRDefault="00D02BF0" w:rsidP="00BA5669">
      <w:pPr>
        <w:pStyle w:val="af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3AE1">
        <w:rPr>
          <w:rFonts w:ascii="Times New Roman" w:eastAsia="Times New Roman" w:hAnsi="Times New Roman" w:cs="Times New Roman"/>
          <w:sz w:val="28"/>
          <w:szCs w:val="28"/>
          <w:lang w:val="ru-RU"/>
        </w:rPr>
        <w:t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кохлеарной имплантации, с онкологическими, гематологическими и иммунологическими заболеваниями в тяжелых формах продолжительного течения, с поражениями центральной нервной системы, после хирургической коррекции врожденных пороков развития органов и систем, служит оценка степени тяжести заболевания.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КСГ. При средней и легкой степени тяжести указанных заболеваний ребенок получает медицинскую реабилитацию в условиях дневного стационара.</w:t>
      </w:r>
    </w:p>
    <w:p w:rsidR="00D02BF0" w:rsidRPr="001C3AE1" w:rsidRDefault="00D02BF0" w:rsidP="00D02BF0">
      <w:pPr>
        <w:pStyle w:val="af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3AE1">
        <w:rPr>
          <w:rFonts w:ascii="Times New Roman" w:hAnsi="Times New Roman" w:cs="Times New Roman"/>
          <w:sz w:val="28"/>
          <w:szCs w:val="28"/>
          <w:lang w:val="ru-RU"/>
        </w:rPr>
        <w:t xml:space="preserve">4.24.  Оплата медицинской помощи с применением методов диализа. 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При оказании медицинской помощи пациентам, получающим услуги диализа, оплата в амбулаторных условиях осуществляется за услугу диализа, в условиях круглосуточного стационара - за услугу диализа только в сочетании с основной КСГ, являющейся поводом для госпитализации.</w:t>
      </w:r>
    </w:p>
    <w:p w:rsidR="00D02BF0" w:rsidRPr="001C3AE1" w:rsidRDefault="001B29CB" w:rsidP="00D02BF0">
      <w:pPr>
        <w:pStyle w:val="af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этом в период леченияв круглосуточномстационаре</w:t>
      </w:r>
      <w:r w:rsidR="00D02BF0" w:rsidRPr="001C3AE1">
        <w:rPr>
          <w:rFonts w:ascii="Times New Roman" w:hAnsi="Times New Roman" w:cs="Times New Roman"/>
          <w:sz w:val="28"/>
          <w:szCs w:val="28"/>
          <w:lang w:val="ru-RU"/>
        </w:rPr>
        <w:t xml:space="preserve"> пациент должен обеспечиваться всеми необходимыми лекарственными препаратами, в том числе для профилактики осложнений. В случае,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</w:t>
      </w:r>
      <w:r w:rsidR="008C01D4">
        <w:rPr>
          <w:rFonts w:ascii="Times New Roman" w:hAnsi="Times New Roman" w:cs="Times New Roman"/>
          <w:sz w:val="28"/>
          <w:szCs w:val="28"/>
          <w:lang w:val="ru-RU"/>
        </w:rPr>
        <w:t>ляется в амбулаторных условиях.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источников.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При этом, учитывая одинаковые затраты, абсолютная стоимость услуг диализа является одинаковой, независимо от условий и уровней его оказания. Применение поправочных коэффициентов к стоимости услуг недопустимо.</w:t>
      </w:r>
    </w:p>
    <w:p w:rsidR="00D02BF0" w:rsidRPr="001C3AE1" w:rsidRDefault="00D02BF0" w:rsidP="00BA5669">
      <w:pPr>
        <w:tabs>
          <w:tab w:val="left" w:pos="426"/>
          <w:tab w:val="left" w:pos="460"/>
        </w:tabs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hAnsi="Times New Roman"/>
          <w:sz w:val="28"/>
          <w:szCs w:val="28"/>
        </w:rPr>
        <w:tab/>
      </w:r>
      <w:r w:rsidRPr="001C3AE1">
        <w:rPr>
          <w:rFonts w:ascii="Times New Roman" w:hAnsi="Times New Roman"/>
          <w:sz w:val="28"/>
          <w:szCs w:val="28"/>
        </w:rPr>
        <w:tab/>
      </w:r>
      <w:r w:rsidRPr="001C3AE1">
        <w:rPr>
          <w:rFonts w:ascii="Times New Roman" w:hAnsi="Times New Roman"/>
          <w:sz w:val="28"/>
          <w:szCs w:val="28"/>
        </w:rPr>
        <w:tab/>
      </w:r>
      <w:r w:rsidR="00932DE4">
        <w:rPr>
          <w:rFonts w:ascii="Times New Roman" w:hAnsi="Times New Roman"/>
          <w:sz w:val="28"/>
          <w:szCs w:val="28"/>
        </w:rPr>
        <w:t>5</w:t>
      </w:r>
      <w:r w:rsidRPr="001C3AE1">
        <w:rPr>
          <w:rFonts w:ascii="Times New Roman" w:hAnsi="Times New Roman"/>
          <w:sz w:val="28"/>
          <w:szCs w:val="28"/>
        </w:rPr>
        <w:t xml:space="preserve">.  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Ограничение объемов медицинской помощи при оплате счетов по всем  видам медицинской помощи (за исключением ВМП и скорой  медицинской  помощи  с  проведением тромболизиса, ограничиваемой в пределах годовых объемов), осуществляется помесячно нарастающим итогом в части объёмов медицинской помощи, оказываемых лицам, застрахованным на территории Ивановской области по следующему алгоритму: </w:t>
      </w:r>
    </w:p>
    <w:p w:rsidR="000B7363" w:rsidRDefault="000B7363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</w:pP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</w:pPr>
      <w:proofErr w:type="spellStart"/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кв</w:t>
      </w:r>
      <w:proofErr w:type="spellEnd"/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= 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м1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+ 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м2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+ 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 xml:space="preserve">м3        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,                                                                      (1)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где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proofErr w:type="spellStart"/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кв</w:t>
      </w:r>
      <w:proofErr w:type="spellEnd"/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– 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квартальный план утвержденных объемов, представленный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медицинской организацией 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м1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– 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план 1-ого месяца квартала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м2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– 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план 2-ого месяца квартала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м3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– 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план 3-его месяца квартала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м1;м2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= </w:t>
      </w:r>
      <w:proofErr w:type="spellStart"/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кв</w:t>
      </w:r>
      <w:proofErr w:type="spellEnd"/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/ 3 (с усечением до целого значения),                             (2)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Где 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3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– количество месяцев в квартале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м3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= </w:t>
      </w:r>
      <w:proofErr w:type="spellStart"/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кв</w:t>
      </w:r>
      <w:proofErr w:type="spellEnd"/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- 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>м1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- П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vertAlign w:val="subscript"/>
          <w:lang w:eastAsia="ko-KR"/>
        </w:rPr>
        <w:t xml:space="preserve">м2                                                                                                                       </w:t>
      </w: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 xml:space="preserve">     (3)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</w:pPr>
    </w:p>
    <w:p w:rsidR="000B7363" w:rsidRDefault="00D02BF0" w:rsidP="000B736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ТФОМС на основании обращений МО перераспределяет объемы медицинской помощи по месяцам в пределах утвержденных объемов на текущий календарный год.</w:t>
      </w:r>
    </w:p>
    <w:p w:rsidR="00D02BF0" w:rsidRPr="009A77D1" w:rsidRDefault="00D02BF0" w:rsidP="000B736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b/>
          <w:kern w:val="2"/>
          <w:sz w:val="28"/>
          <w:szCs w:val="28"/>
          <w:lang w:eastAsia="ko-KR"/>
        </w:rPr>
        <w:t>Ограничение объемов</w:t>
      </w:r>
      <w:r w:rsidRPr="001C3AE1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 медицинской помощи подлежащих оплате, </w:t>
      </w:r>
      <w:r w:rsidRPr="001C3AE1">
        <w:rPr>
          <w:rFonts w:ascii="Times New Roman" w:hAnsi="Times New Roman" w:cs="Times New Roman"/>
          <w:b/>
          <w:kern w:val="2"/>
          <w:sz w:val="28"/>
          <w:szCs w:val="28"/>
          <w:lang w:eastAsia="ko-KR"/>
        </w:rPr>
        <w:t xml:space="preserve">осуществляется </w:t>
      </w:r>
      <w:r w:rsidRPr="001C3AE1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в целом по МО без распределения по СМО, в пределах объемов, утвержденных планом-заданием по видам медицинской помощи на </w:t>
      </w:r>
      <w:r w:rsidRPr="009A77D1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год, без разбивки по </w:t>
      </w:r>
      <w:r w:rsidR="002A252F" w:rsidRPr="009A77D1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специальностям врачей и </w:t>
      </w:r>
      <w:r w:rsidRPr="009A77D1">
        <w:rPr>
          <w:rFonts w:ascii="Times New Roman" w:hAnsi="Times New Roman" w:cs="Times New Roman"/>
          <w:kern w:val="2"/>
          <w:sz w:val="28"/>
          <w:szCs w:val="28"/>
          <w:lang w:eastAsia="ko-KR"/>
        </w:rPr>
        <w:t>профилям коек</w:t>
      </w:r>
      <w:r w:rsidR="002A252F" w:rsidRPr="009A77D1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, за исключением МО, в которых в соответствии с приказом ДЗО </w:t>
      </w:r>
      <w:r w:rsidR="00C11663" w:rsidRPr="009A77D1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№ 273 от 20.12.2019 "Об утверждении уровней организации медицинской помощи для медицинских организаций, осуществляющих деятельность в сфере обязательного медицинского страхования в Ивановской области в 2020 году" часть отделений </w:t>
      </w:r>
      <w:r w:rsidR="00B71494" w:rsidRPr="009A77D1">
        <w:rPr>
          <w:rFonts w:ascii="Times New Roman" w:hAnsi="Times New Roman" w:cs="Times New Roman"/>
          <w:kern w:val="2"/>
          <w:sz w:val="28"/>
          <w:szCs w:val="28"/>
          <w:lang w:eastAsia="ko-KR"/>
        </w:rPr>
        <w:t>относятся к третьему уровню организации медицинской помощи</w:t>
      </w:r>
      <w:r w:rsidR="00B03033" w:rsidRPr="009A77D1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 (далее – МО с отделениями)</w:t>
      </w:r>
      <w:r w:rsidRPr="009A77D1">
        <w:rPr>
          <w:rFonts w:ascii="Times New Roman" w:hAnsi="Times New Roman" w:cs="Times New Roman"/>
          <w:kern w:val="2"/>
          <w:sz w:val="28"/>
          <w:szCs w:val="28"/>
          <w:lang w:eastAsia="ko-KR"/>
        </w:rPr>
        <w:t>:</w:t>
      </w:r>
    </w:p>
    <w:p w:rsidR="00D02BF0" w:rsidRPr="009A77D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9A77D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- в стационаре – по общему количеству случаев госпитализации, включая ВМП</w:t>
      </w:r>
      <w:r w:rsidR="001975A3" w:rsidRPr="009A77D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;</w:t>
      </w:r>
      <w:r w:rsidRPr="009A77D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по ВМП - в пределах  утвержденных годовых объемов по методам лечения ВМП; </w:t>
      </w:r>
      <w:r w:rsidR="001975A3" w:rsidRPr="009A77D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по МО с отделениями -отдельно по отделениям, относящимся к третьему уровню организации медицинской помощи, при этом если указанные отделения не </w:t>
      </w:r>
      <w:proofErr w:type="spellStart"/>
      <w:r w:rsidR="001975A3" w:rsidRPr="009A77D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выпоняют</w:t>
      </w:r>
      <w:proofErr w:type="spellEnd"/>
      <w:r w:rsidR="001975A3" w:rsidRPr="009A77D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план на месяц, то выполнение может быть осуществлено за счет других отделений;</w:t>
      </w:r>
    </w:p>
    <w:p w:rsidR="00D02BF0" w:rsidRPr="001C3AE1" w:rsidRDefault="00D02BF0" w:rsidP="00BA566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7D1">
        <w:rPr>
          <w:rFonts w:ascii="Times New Roman" w:hAnsi="Times New Roman" w:cs="Times New Roman"/>
          <w:sz w:val="28"/>
          <w:szCs w:val="28"/>
        </w:rPr>
        <w:t>- в дневном стационаре - по общему количеству случаев лечения, включая</w:t>
      </w:r>
      <w:r w:rsidRPr="001C3AE1">
        <w:rPr>
          <w:rFonts w:ascii="Times New Roman" w:hAnsi="Times New Roman" w:cs="Times New Roman"/>
          <w:sz w:val="28"/>
          <w:szCs w:val="28"/>
        </w:rPr>
        <w:t xml:space="preserve"> ЭКО, по ЭКО - поквартально с применением формул (2) и (3);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по амбулаторно-поликлинической помощи отдельно - по обращениям по заболеванию, посещениям в неотложной форме, посещениям с профилактической и иной целью (в т.ч. центров здоровья, в связи с  диспансеризацией и профилактическими осмотрами отдельных категорий граждан, патронажем, в связи с другими обстоятельствами (получением справки, других медицинских документов), медицинских работников, имеющих среднее медицинское образование, ведущих самостоятельный прием, разовыми посещениями в связи с заболеванием);  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по </w:t>
      </w:r>
      <w:r w:rsidRPr="001C3AE1">
        <w:rPr>
          <w:rFonts w:ascii="Times New Roman" w:hAnsi="Times New Roman"/>
          <w:sz w:val="28"/>
          <w:szCs w:val="28"/>
        </w:rPr>
        <w:t>каждому наименованию медицинских услуг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в амбулаторных условиях; 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по </w:t>
      </w:r>
      <w:r w:rsidRPr="001C3AE1">
        <w:rPr>
          <w:rFonts w:ascii="Times New Roman" w:hAnsi="Times New Roman"/>
          <w:sz w:val="28"/>
          <w:szCs w:val="28"/>
        </w:rPr>
        <w:t>каждому наименованию медицинских услуг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в стационарных условиях; 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по скорой медицинской помощи - по общему количеству вызовов, включая </w:t>
      </w:r>
      <w:proofErr w:type="spellStart"/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тромболизис</w:t>
      </w:r>
      <w:proofErr w:type="spellEnd"/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, по вызовам с проведением тромболизиса - в пределах утвержденных годовых объемов  вызовов с тромболизисом.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ab/>
        <w:t xml:space="preserve">   Ограничение объемов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медицинской помощи, не включенной в базовую программу обязательного медицинского страхования,  осуществляется: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по паллиативной медицинской помощи в условиях круглосуточного стационара - по койко-дням; 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- по паллиативной медицинской помощи в амбулаторных условиях - по посещениям.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по медицинским услугам в поликлинике – </w:t>
      </w:r>
      <w:r w:rsidRPr="001C3AE1">
        <w:rPr>
          <w:rFonts w:ascii="Times New Roman" w:hAnsi="Times New Roman"/>
          <w:sz w:val="28"/>
          <w:szCs w:val="28"/>
        </w:rPr>
        <w:t>каждому наименованию медицинских услуг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.</w:t>
      </w:r>
    </w:p>
    <w:p w:rsidR="00D02BF0" w:rsidRPr="001C3AE1" w:rsidRDefault="00D02BF0" w:rsidP="00BA5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ab/>
        <w:t xml:space="preserve">Ограничение при оплате сверх базовой медицинской помощи осуществляется из расчета 1/12 от утвержденных годовых объемов. </w:t>
      </w:r>
    </w:p>
    <w:p w:rsidR="000B7363" w:rsidRDefault="00D02BF0" w:rsidP="000B73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ab/>
        <w:t xml:space="preserve">Объемы медицинской помощи, оказанные сверх установленных объёмов предыдущего года в рамках базовой программы обязательного медицинского страхования, могут оплачиваться в счет исполнения объемов текущего года с соблюдением установленного порядка оплаты счетов. </w:t>
      </w:r>
    </w:p>
    <w:p w:rsidR="00D02BF0" w:rsidRPr="000B7363" w:rsidRDefault="00932DE4" w:rsidP="000B736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6</w:t>
      </w:r>
      <w:r w:rsidR="00D02BF0"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. Статистическому </w:t>
      </w:r>
      <w:r w:rsidR="00D02BF0" w:rsidRPr="001C3AE1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учёту подлежат выполненные объемы медицинской помощи: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- в стационаре - случаи госпитализации и койко-дни;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- по паллиативной медицинской помощи, оказываемой в условиях стационара - койко-дни;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 в дневном стационаре - случаи лечения и </w:t>
      </w:r>
      <w:proofErr w:type="spellStart"/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пациенто</w:t>
      </w:r>
      <w:proofErr w:type="spellEnd"/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-дни;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- в амбулаторных условиях –обращения по поводу заболевания, посещения с профилактическими</w:t>
      </w:r>
      <w:r w:rsidR="004A49A8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и 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иными целями,</w:t>
      </w:r>
      <w:r w:rsidR="004A49A8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в т.ч.</w:t>
      </w: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разовые посещения по поводу заболевания,  посещения в неотложной форме;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в разрезе видов посещений; 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по медицинским услугам в амбулаторных условиях; 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- по медицинским услугам в стационарных условиях;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- по паллиативной медицинской помощи, оказываемой в амбулаторных условиях - посещения; </w:t>
      </w:r>
    </w:p>
    <w:p w:rsidR="00D02BF0" w:rsidRPr="001C3AE1" w:rsidRDefault="00D02BF0" w:rsidP="00BA5669">
      <w:pPr>
        <w:widowControl w:val="0"/>
        <w:tabs>
          <w:tab w:val="left" w:pos="46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- по скорой медицинской помощи – вызовы, вызовы с применением тромболизиса.»</w:t>
      </w:r>
    </w:p>
    <w:p w:rsidR="00D02BF0" w:rsidRDefault="00D02BF0" w:rsidP="00BA5669">
      <w:pPr>
        <w:tabs>
          <w:tab w:val="left" w:pos="426"/>
          <w:tab w:val="left" w:pos="4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ab/>
      </w:r>
      <w:r w:rsidRPr="001C3AE1">
        <w:rPr>
          <w:rFonts w:ascii="Times New Roman" w:hAnsi="Times New Roman"/>
          <w:sz w:val="28"/>
          <w:szCs w:val="28"/>
        </w:rPr>
        <w:tab/>
      </w:r>
      <w:r w:rsidRPr="001C3AE1">
        <w:rPr>
          <w:rFonts w:ascii="Times New Roman" w:hAnsi="Times New Roman"/>
          <w:sz w:val="28"/>
          <w:szCs w:val="28"/>
        </w:rPr>
        <w:tab/>
      </w:r>
      <w:r w:rsidR="00932DE4">
        <w:rPr>
          <w:rFonts w:ascii="Times New Roman" w:hAnsi="Times New Roman"/>
          <w:sz w:val="28"/>
          <w:szCs w:val="28"/>
        </w:rPr>
        <w:t>7</w:t>
      </w:r>
      <w:r w:rsidRPr="001C3AE1">
        <w:rPr>
          <w:rFonts w:ascii="Times New Roman" w:hAnsi="Times New Roman"/>
          <w:sz w:val="28"/>
          <w:szCs w:val="28"/>
        </w:rPr>
        <w:t xml:space="preserve">.  Не включается в реестры счетов и не подлежит оплате за счет средств ОМС медицинская помощь, оказанная застрахованным лицам за счет платных услуг, добровольного медицинского страхования, бюджетного финансирования или оплаты медицинской помощи по прямым договорам с предприятиями. </w:t>
      </w:r>
    </w:p>
    <w:p w:rsidR="00D02BF0" w:rsidRPr="001C3AE1" w:rsidRDefault="00D02BF0" w:rsidP="001F1F7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7F21" w:rsidRDefault="004A7F21" w:rsidP="00D02BF0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A5161" w:rsidRDefault="00CA5161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9A77D1" w:rsidRPr="001C3AE1" w:rsidRDefault="009A77D1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eastAsiaTheme="minorHAnsi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1 </w:t>
      </w:r>
    </w:p>
    <w:p w:rsidR="009A77D1" w:rsidRPr="001C3AE1" w:rsidRDefault="009A77D1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к  Положению по оплате медицинской помощи</w:t>
      </w:r>
    </w:p>
    <w:p w:rsidR="009A77D1" w:rsidRPr="001C3AE1" w:rsidRDefault="009A77D1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по обязательному медицинскому страхованию </w:t>
      </w:r>
    </w:p>
    <w:p w:rsidR="009A77D1" w:rsidRDefault="009A77D1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9A77D1" w:rsidRDefault="009A77D1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A77D1" w:rsidRPr="001C3AE1" w:rsidRDefault="009A77D1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A77D1" w:rsidRDefault="009A77D1" w:rsidP="009A77D1">
      <w:pPr>
        <w:jc w:val="center"/>
        <w:rPr>
          <w:rFonts w:ascii="Times New Roman" w:hAnsi="Times New Roman"/>
          <w:b/>
          <w:sz w:val="28"/>
          <w:szCs w:val="28"/>
        </w:rPr>
      </w:pPr>
      <w:r w:rsidRPr="001C3AE1"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 </w:t>
      </w:r>
    </w:p>
    <w:p w:rsidR="009A77D1" w:rsidRDefault="009A77D1" w:rsidP="009A77D1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42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0"/>
        <w:gridCol w:w="4034"/>
        <w:gridCol w:w="1114"/>
        <w:gridCol w:w="1450"/>
        <w:gridCol w:w="1328"/>
        <w:gridCol w:w="1656"/>
      </w:tblGrid>
      <w:tr w:rsidR="009A77D1" w:rsidRPr="001033E4" w:rsidTr="00016342">
        <w:trPr>
          <w:cantSplit/>
          <w:trHeight w:val="245"/>
          <w:tblHeader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33E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33E4">
              <w:rPr>
                <w:rFonts w:ascii="Times New Roman" w:hAnsi="Times New Roman"/>
                <w:b/>
              </w:rPr>
              <w:t>Случаи, для которых установлен КСЛП</w:t>
            </w:r>
          </w:p>
        </w:tc>
        <w:tc>
          <w:tcPr>
            <w:tcW w:w="5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1033E4">
              <w:rPr>
                <w:rFonts w:ascii="Times New Roman" w:hAnsi="Times New Roman"/>
                <w:b/>
              </w:rPr>
              <w:t>Установленные</w:t>
            </w:r>
            <w:proofErr w:type="gramEnd"/>
            <w:r w:rsidRPr="001033E4">
              <w:rPr>
                <w:rFonts w:ascii="Times New Roman" w:hAnsi="Times New Roman"/>
                <w:b/>
              </w:rPr>
              <w:t xml:space="preserve">  КСЛП</w:t>
            </w:r>
          </w:p>
        </w:tc>
      </w:tr>
      <w:tr w:rsidR="009A77D1" w:rsidRPr="001033E4" w:rsidTr="00016342">
        <w:trPr>
          <w:cantSplit/>
          <w:tblHeader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9A77D1" w:rsidRPr="001033E4" w:rsidRDefault="009A77D1" w:rsidP="00016342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КС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ДС</w:t>
            </w:r>
          </w:p>
        </w:tc>
      </w:tr>
      <w:tr w:rsidR="009A77D1" w:rsidRPr="001033E4" w:rsidTr="00016342">
        <w:trPr>
          <w:cantSplit/>
          <w:tblHeader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9A77D1" w:rsidRPr="001033E4" w:rsidRDefault="009A77D1" w:rsidP="00016342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Размер КСЛП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Период действия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Размер КСЛП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Период действия</w:t>
            </w:r>
          </w:p>
        </w:tc>
      </w:tr>
      <w:tr w:rsidR="009A77D1" w:rsidRPr="001033E4" w:rsidTr="005F17A6">
        <w:trPr>
          <w:trHeight w:val="1095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9A77D1" w:rsidRPr="001033E4" w:rsidRDefault="009A77D1" w:rsidP="00016342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Сложность лечения пациента, связанная с возрастом (госпитализация детей до 1 года) &lt;*&gt;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77D1" w:rsidRPr="001033E4" w:rsidTr="005F17A6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2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9A77D1" w:rsidRPr="001033E4" w:rsidRDefault="009A77D1" w:rsidP="00016342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Сложность лечения пациента, связанная с возрастом (госпитализация детей от 1 до 4)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9A7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9A7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77D1" w:rsidRPr="001033E4" w:rsidTr="005F17A6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3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9A77D1" w:rsidRPr="001033E4" w:rsidRDefault="009A77D1" w:rsidP="00016342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Необходимость предоставления спального места и питания законному представителю (дети до 4, дети старше 4 лет при наличии медицинских показаний)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9A7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9A7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77D1" w:rsidRPr="001033E4" w:rsidTr="005F17A6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4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9A77D1" w:rsidRPr="001033E4" w:rsidRDefault="009A77D1" w:rsidP="00016342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Сложность лечения пациента, связанная с возрастом (лица старше 75 лет) (в том числе, включая консультацию врача-гериатра) &lt;**&gt;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1,02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9A7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9A7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77D1" w:rsidRPr="001033E4" w:rsidTr="005F17A6">
        <w:trPr>
          <w:trHeight w:hRule="exact" w:val="742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5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9A77D1" w:rsidRPr="001033E4" w:rsidRDefault="009A77D1" w:rsidP="00016342">
            <w:pPr>
              <w:rPr>
                <w:rFonts w:ascii="Times New Roman" w:eastAsiaTheme="minorHAnsi" w:hAnsi="Times New Roman"/>
              </w:rPr>
            </w:pPr>
            <w:r w:rsidRPr="001033E4">
              <w:rPr>
                <w:rFonts w:ascii="Times New Roman" w:hAnsi="Times New Roman"/>
              </w:rPr>
              <w:t xml:space="preserve">Проведение сочетанных хирургических вмешательств 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</w:p>
        </w:tc>
      </w:tr>
      <w:tr w:rsidR="009A77D1" w:rsidRPr="001033E4" w:rsidTr="005F17A6">
        <w:trPr>
          <w:trHeight w:hRule="exact" w:val="1027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6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rPr>
                <w:rFonts w:ascii="Times New Roman" w:eastAsiaTheme="minorHAnsi" w:hAnsi="Times New Roman"/>
              </w:rPr>
            </w:pPr>
            <w:r w:rsidRPr="001033E4">
              <w:rPr>
                <w:rFonts w:ascii="Times New Roman" w:hAnsi="Times New Roman"/>
              </w:rPr>
              <w:t xml:space="preserve">Проведение однотипных операций на парных органах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</w:p>
        </w:tc>
      </w:tr>
      <w:tr w:rsidR="009A77D1" w:rsidRPr="001033E4" w:rsidTr="00016342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7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033E4">
              <w:rPr>
                <w:rFonts w:ascii="Times New Roman" w:hAnsi="Times New Roman"/>
              </w:rPr>
              <w:t xml:space="preserve">Проведение </w:t>
            </w:r>
            <w:r w:rsidRPr="001033E4">
              <w:rPr>
                <w:rFonts w:ascii="Times New Roman" w:hAnsi="Times New Roman"/>
                <w:lang w:val="en-US"/>
              </w:rPr>
              <w:t>I</w:t>
            </w:r>
            <w:r w:rsidRPr="001033E4">
              <w:rPr>
                <w:rFonts w:ascii="Times New Roman" w:hAnsi="Times New Roman"/>
              </w:rPr>
              <w:t xml:space="preserve"> этапа экстракорпорального оплодотворения (стимуляция суперовуляции), I - II этапа (стимуляция суперовуляции, получение яйцеклетки), I - III этапов экстракорпорального оплодотворения (стимуляция суперовуляции, получение яйцеклетки, экстракорпоральное оплодотворение и культивирование эмбрионов) без последующей криоконсервации эмбрионов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0,6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</w:tr>
      <w:tr w:rsidR="009A77D1" w:rsidRPr="001033E4" w:rsidTr="00016342">
        <w:trPr>
          <w:trHeight w:val="292"/>
          <w:tblHeader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33E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33E4">
              <w:rPr>
                <w:rFonts w:ascii="Times New Roman" w:hAnsi="Times New Roman"/>
                <w:b/>
              </w:rPr>
              <w:t>Случаи, для которых установлен КСЛП</w:t>
            </w:r>
          </w:p>
        </w:tc>
        <w:tc>
          <w:tcPr>
            <w:tcW w:w="5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1033E4">
              <w:rPr>
                <w:rFonts w:ascii="Times New Roman" w:hAnsi="Times New Roman"/>
                <w:b/>
              </w:rPr>
              <w:t>Установленные</w:t>
            </w:r>
            <w:proofErr w:type="gramEnd"/>
            <w:r w:rsidRPr="001033E4">
              <w:rPr>
                <w:rFonts w:ascii="Times New Roman" w:hAnsi="Times New Roman"/>
                <w:b/>
              </w:rPr>
              <w:t xml:space="preserve">  КСЛП</w:t>
            </w:r>
          </w:p>
        </w:tc>
      </w:tr>
      <w:tr w:rsidR="009A77D1" w:rsidRPr="001033E4" w:rsidTr="00016342">
        <w:trPr>
          <w:tblHeader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9A77D1" w:rsidRPr="001033E4" w:rsidRDefault="009A77D1" w:rsidP="00016342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КС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ДС</w:t>
            </w:r>
          </w:p>
        </w:tc>
      </w:tr>
      <w:tr w:rsidR="009A77D1" w:rsidRPr="001033E4" w:rsidTr="00016342">
        <w:trPr>
          <w:tblHeader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9A77D1" w:rsidRPr="001033E4" w:rsidRDefault="009A77D1" w:rsidP="00016342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Размер КСЛП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Период действия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Размер КСЛП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Период действия</w:t>
            </w:r>
          </w:p>
        </w:tc>
      </w:tr>
      <w:tr w:rsidR="009A77D1" w:rsidRPr="001033E4" w:rsidTr="00016342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8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033E4">
              <w:rPr>
                <w:rFonts w:ascii="Times New Roman" w:hAnsi="Times New Roman"/>
              </w:rPr>
              <w:t>Проведение I - III этапов экстракорпорального оплодотворения (стимуляция суперовуляции, получение яйцеклетки, экстракорпоральное оплодотворение и культивирование эмбрионов) с последующей криоконсервацией эмбрионов (неполный цикл)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</w:tr>
      <w:tr w:rsidR="009A77D1" w:rsidRPr="001033E4" w:rsidTr="00016342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9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033E4">
              <w:rPr>
                <w:rFonts w:ascii="Times New Roman" w:hAnsi="Times New Roman"/>
              </w:rPr>
              <w:t>Полный цикл экстракорпорального оплодотворения без применения криоконсервации эмбрионов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</w:tr>
      <w:tr w:rsidR="009A77D1" w:rsidRPr="001033E4" w:rsidTr="00016342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10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033E4">
              <w:rPr>
                <w:rFonts w:ascii="Times New Roman" w:hAnsi="Times New Roman"/>
              </w:rPr>
              <w:t>Полный цикл экстракорпорального оплодотворения с криоконсервацией эмбрионов</w:t>
            </w:r>
            <w:r>
              <w:rPr>
                <w:rFonts w:ascii="Times New Roman" w:hAnsi="Times New Roman"/>
              </w:rPr>
              <w:t xml:space="preserve"> </w:t>
            </w:r>
            <w:r w:rsidRPr="001033E4">
              <w:rPr>
                <w:rFonts w:ascii="Times New Roman" w:hAnsi="Times New Roman"/>
              </w:rPr>
              <w:t>&lt;***&gt;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1,1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</w:tr>
      <w:tr w:rsidR="009A77D1" w:rsidRPr="001033E4" w:rsidTr="00016342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11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016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033E4">
              <w:rPr>
                <w:rFonts w:ascii="Times New Roman" w:hAnsi="Times New Roman"/>
              </w:rPr>
              <w:t>Размораживание криоконсервированных эмбрионов с последующим переносом эмбрионов в полость матки (неполный цикл)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0,19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01.01.20</w:t>
            </w:r>
            <w:r>
              <w:rPr>
                <w:rFonts w:ascii="Times New Roman" w:hAnsi="Times New Roman"/>
              </w:rPr>
              <w:t>20</w:t>
            </w:r>
          </w:p>
        </w:tc>
      </w:tr>
      <w:tr w:rsidR="009A77D1" w:rsidRPr="001033E4" w:rsidTr="00016342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016342">
            <w:pPr>
              <w:pStyle w:val="afc"/>
              <w:spacing w:line="271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12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016342">
            <w:pPr>
              <w:pStyle w:val="afc"/>
              <w:spacing w:line="271" w:lineRule="auto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 xml:space="preserve">Проведение в рамках одной госпитализации в полном объеме нескольких видов противоопухолевого лечения, относящихся к разным КСГ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pStyle w:val="afc"/>
              <w:spacing w:line="271" w:lineRule="auto"/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1,4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  <w:r w:rsidRPr="001033E4">
              <w:rPr>
                <w:rFonts w:ascii="Times New Roman" w:hAnsi="Times New Roman"/>
              </w:rPr>
              <w:t>с 01.0</w:t>
            </w:r>
            <w:r>
              <w:rPr>
                <w:rFonts w:ascii="Times New Roman" w:hAnsi="Times New Roman"/>
              </w:rPr>
              <w:t>1</w:t>
            </w:r>
            <w:r w:rsidRPr="001033E4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D1" w:rsidRPr="001033E4" w:rsidRDefault="009A77D1" w:rsidP="000163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A77D1" w:rsidRPr="001033E4" w:rsidRDefault="009A77D1" w:rsidP="009A77D1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A77D1" w:rsidRDefault="009A77D1" w:rsidP="009A77D1">
      <w:pPr>
        <w:spacing w:after="0"/>
        <w:rPr>
          <w:rFonts w:ascii="Times New Roman" w:hAnsi="Times New Roman"/>
          <w:sz w:val="16"/>
          <w:szCs w:val="16"/>
        </w:rPr>
      </w:pPr>
    </w:p>
    <w:p w:rsidR="009A77D1" w:rsidRDefault="009A77D1" w:rsidP="009A77D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-------------------------------</w:t>
      </w:r>
    </w:p>
    <w:p w:rsidR="009A77D1" w:rsidRPr="000B7363" w:rsidRDefault="009A77D1" w:rsidP="009A77D1">
      <w:pPr>
        <w:spacing w:after="0"/>
        <w:rPr>
          <w:rFonts w:ascii="Times New Roman" w:hAnsi="Times New Roman"/>
          <w:sz w:val="16"/>
          <w:szCs w:val="16"/>
        </w:rPr>
      </w:pPr>
      <w:r w:rsidRPr="000B7363">
        <w:rPr>
          <w:rFonts w:ascii="Times New Roman" w:hAnsi="Times New Roman"/>
          <w:sz w:val="16"/>
          <w:szCs w:val="16"/>
        </w:rPr>
        <w:t>&lt;*&gt;  кроме КСГ, относящихся к профилю «Неонатология»</w:t>
      </w:r>
    </w:p>
    <w:p w:rsidR="009A77D1" w:rsidRPr="000B7363" w:rsidRDefault="009A77D1" w:rsidP="009A7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0B7363">
        <w:rPr>
          <w:rFonts w:ascii="Times New Roman" w:hAnsi="Times New Roman"/>
          <w:sz w:val="16"/>
          <w:szCs w:val="16"/>
        </w:rPr>
        <w:t>&lt;**&gt; Кроме случаев госпитализации на геронтологические профильные койки.</w:t>
      </w:r>
    </w:p>
    <w:p w:rsidR="009A77D1" w:rsidRPr="000B7363" w:rsidRDefault="009A77D1" w:rsidP="009A7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0B7363">
        <w:rPr>
          <w:rFonts w:ascii="Times New Roman" w:hAnsi="Times New Roman"/>
          <w:sz w:val="16"/>
          <w:szCs w:val="16"/>
        </w:rPr>
        <w:t xml:space="preserve">&lt;***&gt; В данный этап не входит осуществление размораживания </w:t>
      </w:r>
      <w:proofErr w:type="spellStart"/>
      <w:r w:rsidRPr="000B7363">
        <w:rPr>
          <w:rFonts w:ascii="Times New Roman" w:hAnsi="Times New Roman"/>
          <w:sz w:val="16"/>
          <w:szCs w:val="16"/>
        </w:rPr>
        <w:t>криоконсервированных</w:t>
      </w:r>
      <w:proofErr w:type="spellEnd"/>
      <w:r w:rsidRPr="000B7363">
        <w:rPr>
          <w:rFonts w:ascii="Times New Roman" w:hAnsi="Times New Roman"/>
          <w:sz w:val="16"/>
          <w:szCs w:val="16"/>
        </w:rPr>
        <w:t xml:space="preserve"> эмбрионов перенос </w:t>
      </w:r>
      <w:proofErr w:type="spellStart"/>
      <w:r w:rsidRPr="000B7363">
        <w:rPr>
          <w:rFonts w:ascii="Times New Roman" w:hAnsi="Times New Roman"/>
          <w:sz w:val="16"/>
          <w:szCs w:val="16"/>
        </w:rPr>
        <w:t>криоконсервированныхэмбрионовв</w:t>
      </w:r>
      <w:proofErr w:type="spellEnd"/>
      <w:r w:rsidRPr="000B7363">
        <w:rPr>
          <w:rFonts w:ascii="Times New Roman" w:hAnsi="Times New Roman"/>
          <w:sz w:val="16"/>
          <w:szCs w:val="16"/>
        </w:rPr>
        <w:t xml:space="preserve"> полость матки.</w:t>
      </w:r>
    </w:p>
    <w:p w:rsidR="00D02BF0" w:rsidRPr="001C3AE1" w:rsidRDefault="00D02BF0" w:rsidP="00D02BF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02BF0" w:rsidRPr="001C3AE1" w:rsidRDefault="00D02BF0" w:rsidP="00D02BF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B7363">
        <w:rPr>
          <w:rFonts w:ascii="Times New Roman" w:hAnsi="Times New Roman" w:cs="Times New Roman"/>
          <w:sz w:val="28"/>
          <w:szCs w:val="28"/>
        </w:rPr>
        <w:t>№</w:t>
      </w:r>
      <w:r w:rsidRPr="001C3AE1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к Положению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оплате медицинской помощи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обязательному медицинскому страхованию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</w:t>
      </w:r>
      <w:r w:rsidR="001C068D">
        <w:rPr>
          <w:rFonts w:ascii="Times New Roman" w:hAnsi="Times New Roman" w:cs="Times New Roman"/>
          <w:sz w:val="28"/>
          <w:szCs w:val="28"/>
        </w:rPr>
        <w:t>2020</w:t>
      </w:r>
      <w:r w:rsidRPr="001C3AE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Перечень КСГ, используемый в стационарных условиях</w:t>
      </w:r>
      <w:r w:rsidR="00211744">
        <w:rPr>
          <w:rFonts w:ascii="Times New Roman" w:hAnsi="Times New Roman"/>
          <w:sz w:val="28"/>
          <w:szCs w:val="28"/>
        </w:rPr>
        <w:t>и в условиях дневного стационара</w:t>
      </w:r>
      <w:r w:rsidRPr="001C3AE1">
        <w:rPr>
          <w:rFonts w:ascii="Times New Roman" w:hAnsi="Times New Roman" w:cs="Times New Roman"/>
          <w:sz w:val="28"/>
          <w:szCs w:val="28"/>
        </w:rPr>
        <w:t>,к которым применяется уровневый коэффициент (КУС), равный 1 (единице) независимо от уровня организации</w:t>
      </w:r>
    </w:p>
    <w:p w:rsidR="00D02BF0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медицинской помощи</w:t>
      </w:r>
    </w:p>
    <w:p w:rsidR="00211744" w:rsidRDefault="00211744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1120"/>
        <w:gridCol w:w="8769"/>
      </w:tblGrid>
      <w:tr w:rsidR="00211744" w:rsidRPr="00932FAD" w:rsidTr="00211744">
        <w:trPr>
          <w:trHeight w:val="300"/>
        </w:trPr>
        <w:tc>
          <w:tcPr>
            <w:tcW w:w="988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1744" w:rsidRPr="005224A7" w:rsidRDefault="00211744" w:rsidP="000A2C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80000"/>
                <w:sz w:val="28"/>
                <w:szCs w:val="28"/>
                <w:lang w:eastAsia="ru-RU"/>
              </w:rPr>
            </w:pPr>
            <w:r w:rsidRPr="005224A7">
              <w:rPr>
                <w:rFonts w:ascii="Times New Roman" w:eastAsia="Times New Roman" w:hAnsi="Times New Roman"/>
                <w:b/>
                <w:color w:val="080000"/>
                <w:sz w:val="28"/>
                <w:szCs w:val="28"/>
                <w:lang w:eastAsia="ru-RU"/>
              </w:rPr>
              <w:t>Стационарные условия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st04.001 </w:t>
            </w:r>
          </w:p>
        </w:tc>
        <w:tc>
          <w:tcPr>
            <w:tcW w:w="87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Язва желудка и двенадцатиперстной кишки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st06.003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Легкие дерматозы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st15.008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 xml:space="preserve"> (уровень 1)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st15.009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 xml:space="preserve"> (уровень 2)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st16.003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proofErr w:type="spellStart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Дорсопатии</w:t>
            </w:r>
            <w:proofErr w:type="spellEnd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остеопатии</w:t>
            </w:r>
            <w:proofErr w:type="spellEnd"/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st20.010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st27.001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st27.003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Болезни желчного пузыря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st27.005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Гипертоническая болезнь в стадии обострения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st27.006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st27.010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 xml:space="preserve">Бронхит </w:t>
            </w:r>
            <w:proofErr w:type="spellStart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необструктивный</w:t>
            </w:r>
            <w:proofErr w:type="spellEnd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, симптомы и признаки, относящиеся к органам дыхания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st30.004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Болезни предстательной железы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st31.002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st31.012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Артрозы, другие поражения суставов, болезни мягких тканей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st31.018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Открытые раны, поверхностные, другие и неуточненные травмы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st32.011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proofErr w:type="spellStart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, взрослые (уровень 1)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st32.012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proofErr w:type="spellStart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, взрослые (уровень 2)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st32.013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st32.014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st32.015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st36.001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st36.003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FAD">
              <w:rPr>
                <w:rFonts w:ascii="Times New Roman" w:hAnsi="Times New Roman"/>
                <w:sz w:val="24"/>
                <w:szCs w:val="24"/>
              </w:rPr>
              <w:t xml:space="preserve">st36.007 </w:t>
            </w:r>
          </w:p>
        </w:tc>
        <w:tc>
          <w:tcPr>
            <w:tcW w:w="8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  <w:r w:rsidRPr="00932FAD"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  <w:t>Установка, замена, заправка помп для лекарственных препаратов</w:t>
            </w:r>
          </w:p>
        </w:tc>
      </w:tr>
      <w:tr w:rsidR="00211744" w:rsidRPr="00932FAD" w:rsidTr="00211744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744" w:rsidRPr="00932FAD" w:rsidRDefault="00211744" w:rsidP="000A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744" w:rsidRPr="00932FAD" w:rsidRDefault="00211744" w:rsidP="000A2C22">
            <w:pPr>
              <w:spacing w:after="0" w:line="240" w:lineRule="auto"/>
              <w:rPr>
                <w:rFonts w:ascii="Times New Roman" w:eastAsia="Times New Roman" w:hAnsi="Times New Roman"/>
                <w:color w:val="080000"/>
                <w:sz w:val="24"/>
                <w:szCs w:val="24"/>
                <w:lang w:eastAsia="ru-RU"/>
              </w:rPr>
            </w:pPr>
          </w:p>
        </w:tc>
      </w:tr>
      <w:tr w:rsidR="00211744" w:rsidRPr="00932FAD" w:rsidTr="00211744">
        <w:trPr>
          <w:trHeight w:val="30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744" w:rsidRPr="005224A7" w:rsidRDefault="00211744" w:rsidP="000A2C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8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У</w:t>
            </w:r>
            <w:r w:rsidRPr="005224A7">
              <w:rPr>
                <w:rFonts w:ascii="Times New Roman" w:hAnsi="Times New Roman"/>
                <w:b/>
                <w:sz w:val="28"/>
                <w:szCs w:val="24"/>
              </w:rPr>
              <w:t>словия дневного стационара</w:t>
            </w:r>
          </w:p>
        </w:tc>
      </w:tr>
      <w:tr w:rsidR="00211744" w:rsidRPr="00932FAD" w:rsidTr="00211744">
        <w:trPr>
          <w:trHeight w:val="32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744" w:rsidRPr="005224A7" w:rsidRDefault="00211744" w:rsidP="000A2C22">
            <w:pPr>
              <w:rPr>
                <w:rFonts w:ascii="Times New Roman" w:hAnsi="Times New Roman"/>
                <w:sz w:val="24"/>
                <w:szCs w:val="24"/>
              </w:rPr>
            </w:pPr>
            <w:r w:rsidRPr="005224A7">
              <w:rPr>
                <w:rFonts w:ascii="Times New Roman" w:hAnsi="Times New Roman"/>
                <w:sz w:val="24"/>
                <w:szCs w:val="24"/>
              </w:rPr>
              <w:t>ds02.005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744" w:rsidRPr="005224A7" w:rsidRDefault="00211744" w:rsidP="000A2C22">
            <w:pPr>
              <w:rPr>
                <w:rFonts w:ascii="Times New Roman" w:hAnsi="Times New Roman"/>
                <w:sz w:val="24"/>
                <w:szCs w:val="24"/>
              </w:rPr>
            </w:pPr>
            <w:r w:rsidRPr="005224A7">
              <w:rPr>
                <w:rFonts w:ascii="Times New Roman" w:hAnsi="Times New Roman"/>
                <w:sz w:val="24"/>
                <w:szCs w:val="24"/>
              </w:rPr>
              <w:t>Экстракорпоральное оплодотворение</w:t>
            </w:r>
          </w:p>
        </w:tc>
      </w:tr>
    </w:tbl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hAnsi="Times New Roman"/>
          <w:sz w:val="28"/>
          <w:szCs w:val="28"/>
        </w:rPr>
      </w:pPr>
      <w:bookmarkStart w:id="1" w:name="P53750"/>
      <w:bookmarkEnd w:id="1"/>
      <w:r>
        <w:rPr>
          <w:rFonts w:ascii="Times New Roman" w:hAnsi="Times New Roman"/>
          <w:sz w:val="28"/>
          <w:szCs w:val="28"/>
        </w:rPr>
        <w:br w:type="page"/>
      </w:r>
    </w:p>
    <w:p w:rsidR="00D02BF0" w:rsidRPr="001C3AE1" w:rsidRDefault="00D02BF0" w:rsidP="00D02BF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Приложение № 3 </w:t>
      </w:r>
    </w:p>
    <w:p w:rsidR="00D02BF0" w:rsidRPr="001C3AE1" w:rsidRDefault="00D02BF0" w:rsidP="00D02BF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к  Положению по оплате медицинской помощи</w:t>
      </w:r>
    </w:p>
    <w:p w:rsidR="00D02BF0" w:rsidRPr="001C3AE1" w:rsidRDefault="00D02BF0" w:rsidP="00D02BF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 по обязательному медицинскому страхованию</w:t>
      </w:r>
    </w:p>
    <w:p w:rsidR="00D02BF0" w:rsidRPr="001C3AE1" w:rsidRDefault="00D02BF0" w:rsidP="00D02BF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 xml:space="preserve"> на территории Ивановской области на </w:t>
      </w:r>
      <w:r w:rsidR="001C068D">
        <w:rPr>
          <w:rFonts w:ascii="Times New Roman" w:hAnsi="Times New Roman"/>
          <w:sz w:val="28"/>
          <w:szCs w:val="28"/>
        </w:rPr>
        <w:t>2020</w:t>
      </w:r>
      <w:r w:rsidRPr="001C3AE1">
        <w:rPr>
          <w:rFonts w:ascii="Times New Roman" w:hAnsi="Times New Roman"/>
          <w:sz w:val="28"/>
          <w:szCs w:val="28"/>
        </w:rPr>
        <w:t xml:space="preserve"> год</w:t>
      </w:r>
    </w:p>
    <w:p w:rsidR="00D02BF0" w:rsidRPr="001C3AE1" w:rsidRDefault="00D02BF0" w:rsidP="00D02BF0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</w:p>
    <w:p w:rsidR="00D02BF0" w:rsidRPr="001C3AE1" w:rsidRDefault="00D02BF0" w:rsidP="009B15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3AE1">
        <w:rPr>
          <w:rFonts w:ascii="Times New Roman" w:hAnsi="Times New Roman"/>
          <w:b/>
          <w:bCs/>
          <w:sz w:val="28"/>
          <w:szCs w:val="28"/>
        </w:rPr>
        <w:t xml:space="preserve">Перечень КСГ круглосуточного </w:t>
      </w:r>
      <w:r w:rsidRPr="001C3AE1">
        <w:rPr>
          <w:rFonts w:ascii="Times New Roman" w:hAnsi="Times New Roman"/>
          <w:b/>
          <w:sz w:val="28"/>
          <w:szCs w:val="28"/>
        </w:rPr>
        <w:t xml:space="preserve">и дневного </w:t>
      </w:r>
      <w:r w:rsidRPr="001C3AE1">
        <w:rPr>
          <w:rFonts w:ascii="Times New Roman" w:eastAsia="Times New Roman" w:hAnsi="Times New Roman"/>
          <w:b/>
          <w:sz w:val="28"/>
          <w:szCs w:val="28"/>
        </w:rPr>
        <w:t>стационар</w:t>
      </w:r>
      <w:r w:rsidRPr="001C3AE1">
        <w:rPr>
          <w:rFonts w:ascii="Times New Roman" w:hAnsi="Times New Roman"/>
          <w:b/>
          <w:sz w:val="28"/>
          <w:szCs w:val="28"/>
        </w:rPr>
        <w:t>ов</w:t>
      </w:r>
      <w:r w:rsidRPr="001C3AE1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D02BF0" w:rsidRPr="001C3AE1" w:rsidRDefault="00D02BF0" w:rsidP="009B15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3AE1">
        <w:rPr>
          <w:rFonts w:ascii="Times New Roman" w:hAnsi="Times New Roman"/>
          <w:b/>
          <w:bCs/>
          <w:sz w:val="28"/>
          <w:szCs w:val="28"/>
        </w:rPr>
        <w:t>по которы</w:t>
      </w:r>
      <w:r w:rsidR="0054180B">
        <w:rPr>
          <w:rFonts w:ascii="Times New Roman" w:hAnsi="Times New Roman"/>
          <w:b/>
          <w:bCs/>
          <w:sz w:val="28"/>
          <w:szCs w:val="28"/>
        </w:rPr>
        <w:t>х</w:t>
      </w:r>
      <w:r w:rsidRPr="001C3AE1">
        <w:rPr>
          <w:rFonts w:ascii="Times New Roman" w:hAnsi="Times New Roman"/>
          <w:b/>
          <w:bCs/>
          <w:sz w:val="28"/>
          <w:szCs w:val="28"/>
        </w:rPr>
        <w:t xml:space="preserve"> оплата осуществляется в полном объеме </w:t>
      </w:r>
    </w:p>
    <w:p w:rsidR="00D02BF0" w:rsidRPr="001C3AE1" w:rsidRDefault="00D02BF0" w:rsidP="009B15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C3AE1">
        <w:rPr>
          <w:rFonts w:ascii="Times New Roman" w:hAnsi="Times New Roman"/>
          <w:b/>
          <w:bCs/>
          <w:sz w:val="28"/>
          <w:szCs w:val="28"/>
        </w:rPr>
        <w:t>при длительности госпитализации 3 дня и менее</w:t>
      </w:r>
    </w:p>
    <w:p w:rsidR="00D02BF0" w:rsidRPr="001C3AE1" w:rsidRDefault="00D02BF0" w:rsidP="00D02BF0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f6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72"/>
        <w:gridCol w:w="1701"/>
        <w:gridCol w:w="6633"/>
      </w:tblGrid>
      <w:tr w:rsidR="00867D0D" w:rsidRPr="000B7363" w:rsidTr="000B7363">
        <w:tc>
          <w:tcPr>
            <w:tcW w:w="1872" w:type="dxa"/>
            <w:hideMark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b/>
                <w:sz w:val="20"/>
                <w:szCs w:val="20"/>
              </w:rPr>
              <w:t>№ КСГ</w:t>
            </w:r>
            <w:r w:rsidRPr="000B7363">
              <w:rPr>
                <w:rFonts w:ascii="Times New Roman" w:hAnsi="Times New Roman"/>
                <w:b/>
                <w:sz w:val="20"/>
                <w:szCs w:val="20"/>
              </w:rPr>
              <w:t xml:space="preserve"> круглосуточный</w:t>
            </w:r>
          </w:p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363">
              <w:rPr>
                <w:rFonts w:ascii="Times New Roman" w:hAnsi="Times New Roman"/>
                <w:b/>
                <w:sz w:val="20"/>
                <w:szCs w:val="20"/>
              </w:rPr>
              <w:t>стационар</w:t>
            </w:r>
          </w:p>
        </w:tc>
        <w:tc>
          <w:tcPr>
            <w:tcW w:w="1701" w:type="dxa"/>
            <w:hideMark/>
          </w:tcPr>
          <w:p w:rsid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b/>
                <w:sz w:val="20"/>
                <w:szCs w:val="20"/>
              </w:rPr>
              <w:t>№ КСГ</w:t>
            </w:r>
          </w:p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363">
              <w:rPr>
                <w:rFonts w:ascii="Times New Roman" w:hAnsi="Times New Roman"/>
                <w:b/>
                <w:sz w:val="20"/>
                <w:szCs w:val="20"/>
              </w:rPr>
              <w:t>дневной</w:t>
            </w:r>
          </w:p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363">
              <w:rPr>
                <w:rFonts w:ascii="Times New Roman" w:hAnsi="Times New Roman"/>
                <w:b/>
                <w:sz w:val="20"/>
                <w:szCs w:val="20"/>
              </w:rPr>
              <w:t>стационар</w:t>
            </w:r>
          </w:p>
        </w:tc>
        <w:tc>
          <w:tcPr>
            <w:tcW w:w="6633" w:type="dxa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КСГ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st02.001 </w:t>
            </w:r>
          </w:p>
        </w:tc>
        <w:tc>
          <w:tcPr>
            <w:tcW w:w="1701" w:type="dxa"/>
            <w:hideMark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Осложнения, связанные с беременностью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ds02.001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Осложнения беременности, родов, послеродового периода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st02.002</w:t>
            </w:r>
          </w:p>
        </w:tc>
        <w:tc>
          <w:tcPr>
            <w:tcW w:w="1701" w:type="dxa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</w:tr>
      <w:tr w:rsidR="00377F17" w:rsidRPr="000B7363" w:rsidTr="00377F17">
        <w:tc>
          <w:tcPr>
            <w:tcW w:w="1872" w:type="dxa"/>
            <w:shd w:val="clear" w:color="auto" w:fill="auto"/>
          </w:tcPr>
          <w:p w:rsidR="00377F17" w:rsidRPr="000B7363" w:rsidRDefault="00377F17" w:rsidP="00377F17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77F17" w:rsidRPr="00377F17" w:rsidRDefault="00377F17" w:rsidP="00377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F17">
              <w:rPr>
                <w:rFonts w:ascii="Times New Roman" w:hAnsi="Times New Roman"/>
                <w:sz w:val="20"/>
                <w:szCs w:val="20"/>
              </w:rPr>
              <w:t>ds02.006</w:t>
            </w:r>
          </w:p>
        </w:tc>
        <w:tc>
          <w:tcPr>
            <w:tcW w:w="6633" w:type="dxa"/>
          </w:tcPr>
          <w:p w:rsidR="00377F17" w:rsidRPr="00377F17" w:rsidRDefault="00377F17" w:rsidP="00377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7F17">
              <w:rPr>
                <w:rFonts w:ascii="Times New Roman" w:hAnsi="Times New Roman"/>
                <w:sz w:val="20"/>
                <w:szCs w:val="20"/>
              </w:rPr>
              <w:t>Искусственное прерывание беременности (аборт)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ds02.007</w:t>
            </w:r>
          </w:p>
        </w:tc>
        <w:tc>
          <w:tcPr>
            <w:tcW w:w="6633" w:type="dxa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Аборт медикаментозный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st02.003 </w:t>
            </w:r>
          </w:p>
        </w:tc>
        <w:tc>
          <w:tcPr>
            <w:tcW w:w="1701" w:type="dxa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Родоразрешение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st02.004 </w:t>
            </w:r>
          </w:p>
        </w:tc>
        <w:tc>
          <w:tcPr>
            <w:tcW w:w="1701" w:type="dxa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Кесарево сечение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st02.010 </w:t>
            </w:r>
          </w:p>
        </w:tc>
        <w:tc>
          <w:tcPr>
            <w:tcW w:w="1701" w:type="dxa"/>
            <w:shd w:val="clear" w:color="auto" w:fill="auto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st02.011 </w:t>
            </w:r>
          </w:p>
        </w:tc>
        <w:tc>
          <w:tcPr>
            <w:tcW w:w="1701" w:type="dxa"/>
            <w:shd w:val="clear" w:color="auto" w:fill="auto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st03.002 </w:t>
            </w:r>
          </w:p>
        </w:tc>
        <w:tc>
          <w:tcPr>
            <w:tcW w:w="1701" w:type="dxa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</w:tr>
      <w:tr w:rsidR="00867D0D" w:rsidRPr="000B7363" w:rsidTr="00CD3EDE">
        <w:tc>
          <w:tcPr>
            <w:tcW w:w="1872" w:type="dxa"/>
            <w:shd w:val="clear" w:color="auto" w:fill="FFFFFF" w:themeFill="background1"/>
          </w:tcPr>
          <w:p w:rsidR="00867D0D" w:rsidRPr="00CD3EDE" w:rsidRDefault="006D5C9B" w:rsidP="006D5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D3EDE">
              <w:rPr>
                <w:rFonts w:ascii="Times New Roman" w:eastAsiaTheme="minorHAnsi" w:hAnsi="Times New Roman"/>
                <w:sz w:val="20"/>
                <w:szCs w:val="20"/>
              </w:rPr>
              <w:t>st19</w:t>
            </w:r>
            <w:r w:rsidR="00867D0D" w:rsidRPr="00CD3EDE">
              <w:rPr>
                <w:rFonts w:ascii="Times New Roman" w:eastAsiaTheme="minorHAnsi" w:hAnsi="Times New Roman"/>
                <w:sz w:val="20"/>
                <w:szCs w:val="20"/>
              </w:rPr>
              <w:t>.0</w:t>
            </w:r>
            <w:r w:rsidRPr="00CD3EDE">
              <w:rPr>
                <w:rFonts w:ascii="Times New Roman" w:eastAsiaTheme="minorHAnsi" w:hAnsi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</w:tcPr>
          <w:p w:rsidR="00867D0D" w:rsidRPr="000B7363" w:rsidRDefault="00CD3EDE" w:rsidP="0020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ds19</w:t>
            </w: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.0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34</w:t>
            </w:r>
          </w:p>
        </w:tc>
        <w:tc>
          <w:tcPr>
            <w:tcW w:w="6633" w:type="dxa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остром лейкозе, взрослые &lt;*&gt;</w:t>
            </w:r>
          </w:p>
        </w:tc>
      </w:tr>
      <w:tr w:rsidR="00867D0D" w:rsidRPr="000B7363" w:rsidTr="00CD3EDE">
        <w:tc>
          <w:tcPr>
            <w:tcW w:w="1872" w:type="dxa"/>
            <w:shd w:val="clear" w:color="auto" w:fill="FFFFFF" w:themeFill="background1"/>
            <w:vAlign w:val="center"/>
          </w:tcPr>
          <w:p w:rsidR="00867D0D" w:rsidRPr="00CD3EDE" w:rsidRDefault="006D5C9B" w:rsidP="006D5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D3EDE">
              <w:rPr>
                <w:rFonts w:ascii="Times New Roman" w:eastAsiaTheme="minorHAnsi" w:hAnsi="Times New Roman"/>
                <w:sz w:val="20"/>
                <w:szCs w:val="20"/>
              </w:rPr>
              <w:t>st19</w:t>
            </w:r>
            <w:r w:rsidR="00867D0D" w:rsidRPr="00CD3EDE">
              <w:rPr>
                <w:rFonts w:ascii="Times New Roman" w:eastAsiaTheme="minorHAnsi" w:hAnsi="Times New Roman"/>
                <w:sz w:val="20"/>
                <w:szCs w:val="20"/>
              </w:rPr>
              <w:t>.0</w:t>
            </w:r>
            <w:r w:rsidRPr="00CD3EDE">
              <w:rPr>
                <w:rFonts w:ascii="Times New Roman" w:eastAsiaTheme="minorHAnsi" w:hAnsi="Times New Roman"/>
                <w:sz w:val="20"/>
                <w:szCs w:val="20"/>
              </w:rPr>
              <w:t>60</w:t>
            </w:r>
            <w:r w:rsidR="00867D0D" w:rsidRPr="00CD3EDE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67D0D" w:rsidRPr="000B7363" w:rsidRDefault="00CD3EDE" w:rsidP="0020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ds19</w:t>
            </w: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.0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35</w:t>
            </w:r>
          </w:p>
        </w:tc>
        <w:tc>
          <w:tcPr>
            <w:tcW w:w="6633" w:type="dxa"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363">
              <w:rPr>
                <w:rFonts w:ascii="Times New Roman" w:hAnsi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взрослые &lt;*&gt;</w:t>
            </w:r>
          </w:p>
        </w:tc>
      </w:tr>
      <w:tr w:rsidR="00867D0D" w:rsidRPr="000B7363" w:rsidTr="00CD3EDE">
        <w:tc>
          <w:tcPr>
            <w:tcW w:w="1872" w:type="dxa"/>
            <w:shd w:val="clear" w:color="auto" w:fill="FFFFFF" w:themeFill="background1"/>
            <w:vAlign w:val="center"/>
          </w:tcPr>
          <w:p w:rsidR="00867D0D" w:rsidRPr="00CD3EDE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D3EDE">
              <w:rPr>
                <w:rFonts w:ascii="Times New Roman" w:eastAsiaTheme="minorHAnsi" w:hAnsi="Times New Roman"/>
                <w:sz w:val="20"/>
                <w:szCs w:val="20"/>
              </w:rPr>
              <w:t xml:space="preserve">st05.008 </w:t>
            </w:r>
          </w:p>
        </w:tc>
        <w:tc>
          <w:tcPr>
            <w:tcW w:w="1701" w:type="dxa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ds05.005</w:t>
            </w:r>
          </w:p>
        </w:tc>
        <w:tc>
          <w:tcPr>
            <w:tcW w:w="6633" w:type="dxa"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363">
              <w:rPr>
                <w:rFonts w:ascii="Times New Roman" w:hAnsi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 &lt;*&gt;</w:t>
            </w:r>
          </w:p>
        </w:tc>
      </w:tr>
      <w:tr w:rsidR="00867D0D" w:rsidRPr="000B7363" w:rsidTr="00CD3EDE">
        <w:tc>
          <w:tcPr>
            <w:tcW w:w="1872" w:type="dxa"/>
            <w:shd w:val="clear" w:color="auto" w:fill="FFFFFF" w:themeFill="background1"/>
            <w:vAlign w:val="center"/>
          </w:tcPr>
          <w:p w:rsidR="00867D0D" w:rsidRPr="00CD3EDE" w:rsidRDefault="006D5C9B" w:rsidP="006D5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D3EDE">
              <w:rPr>
                <w:rFonts w:ascii="Times New Roman" w:eastAsiaTheme="minorHAnsi" w:hAnsi="Times New Roman"/>
                <w:sz w:val="20"/>
                <w:szCs w:val="20"/>
              </w:rPr>
              <w:t>st19</w:t>
            </w:r>
            <w:r w:rsidR="00867D0D" w:rsidRPr="00CD3EDE">
              <w:rPr>
                <w:rFonts w:ascii="Times New Roman" w:eastAsiaTheme="minorHAnsi" w:hAnsi="Times New Roman"/>
                <w:sz w:val="20"/>
                <w:szCs w:val="20"/>
              </w:rPr>
              <w:t>.0</w:t>
            </w:r>
            <w:r w:rsidRPr="00CD3EDE">
              <w:rPr>
                <w:rFonts w:ascii="Times New Roman" w:eastAsiaTheme="minorHAnsi" w:hAnsi="Times New Roman"/>
                <w:sz w:val="20"/>
                <w:szCs w:val="20"/>
              </w:rPr>
              <w:t>61</w:t>
            </w:r>
            <w:r w:rsidR="00867D0D" w:rsidRPr="00CD3EDE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67D0D" w:rsidRPr="000B7363" w:rsidRDefault="00CD3EDE" w:rsidP="00CD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ds19</w:t>
            </w:r>
            <w:r w:rsidR="00867D0D" w:rsidRPr="000B7363">
              <w:rPr>
                <w:rFonts w:ascii="Times New Roman" w:eastAsiaTheme="minorHAnsi" w:hAnsi="Times New Roman"/>
                <w:sz w:val="20"/>
                <w:szCs w:val="20"/>
              </w:rPr>
              <w:t>.0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  <w:r w:rsidR="00867D0D" w:rsidRPr="000B7363"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  <w:tc>
          <w:tcPr>
            <w:tcW w:w="6633" w:type="dxa"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363">
              <w:rPr>
                <w:rFonts w:ascii="Times New Roman" w:hAnsi="Times New Roman"/>
                <w:sz w:val="20"/>
                <w:szCs w:val="2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0B7363">
              <w:rPr>
                <w:rFonts w:ascii="Times New Roman" w:hAnsi="Times New Roman"/>
                <w:sz w:val="20"/>
                <w:szCs w:val="20"/>
              </w:rPr>
              <w:t>моноклональных</w:t>
            </w:r>
            <w:proofErr w:type="spellEnd"/>
            <w:r w:rsidRPr="000B7363">
              <w:rPr>
                <w:rFonts w:ascii="Times New Roman" w:hAnsi="Times New Roman"/>
                <w:sz w:val="20"/>
                <w:szCs w:val="20"/>
              </w:rPr>
              <w:t xml:space="preserve"> антител, ингибиторов </w:t>
            </w:r>
            <w:proofErr w:type="spellStart"/>
            <w:r w:rsidRPr="000B7363">
              <w:rPr>
                <w:rFonts w:ascii="Times New Roman" w:hAnsi="Times New Roman"/>
                <w:sz w:val="20"/>
                <w:szCs w:val="20"/>
              </w:rPr>
              <w:t>протеинкиназы</w:t>
            </w:r>
            <w:proofErr w:type="spellEnd"/>
            <w:r w:rsidRPr="000B7363">
              <w:rPr>
                <w:rFonts w:ascii="Times New Roman" w:hAnsi="Times New Roman"/>
                <w:sz w:val="20"/>
                <w:szCs w:val="20"/>
              </w:rPr>
              <w:t>&lt;*&gt;</w:t>
            </w:r>
          </w:p>
        </w:tc>
      </w:tr>
      <w:tr w:rsidR="00867D0D" w:rsidRPr="000B7363" w:rsidTr="00CD3EDE">
        <w:tc>
          <w:tcPr>
            <w:tcW w:w="1872" w:type="dxa"/>
            <w:shd w:val="clear" w:color="auto" w:fill="FFFFFF" w:themeFill="background1"/>
          </w:tcPr>
          <w:p w:rsidR="00867D0D" w:rsidRPr="00CD3EDE" w:rsidRDefault="006D5C9B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D3EDE">
              <w:rPr>
                <w:rFonts w:ascii="Times New Roman" w:eastAsiaTheme="minorHAnsi" w:hAnsi="Times New Roman"/>
                <w:sz w:val="20"/>
                <w:szCs w:val="20"/>
              </w:rPr>
              <w:t>st08.002</w:t>
            </w:r>
          </w:p>
        </w:tc>
        <w:tc>
          <w:tcPr>
            <w:tcW w:w="1701" w:type="dxa"/>
          </w:tcPr>
          <w:p w:rsidR="00867D0D" w:rsidRPr="000B7363" w:rsidRDefault="00CD3EDE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ds08.002</w:t>
            </w:r>
          </w:p>
        </w:tc>
        <w:tc>
          <w:tcPr>
            <w:tcW w:w="6633" w:type="dxa"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363">
              <w:rPr>
                <w:rFonts w:ascii="Times New Roman" w:hAnsi="Times New Roman"/>
                <w:sz w:val="20"/>
                <w:szCs w:val="20"/>
              </w:rPr>
              <w:t>Лекарственная терапия при остром лейкозе, дети &lt;*&gt;</w:t>
            </w:r>
          </w:p>
        </w:tc>
      </w:tr>
      <w:tr w:rsidR="00867D0D" w:rsidRPr="000B7363" w:rsidTr="00CD3EDE">
        <w:tc>
          <w:tcPr>
            <w:tcW w:w="1872" w:type="dxa"/>
            <w:shd w:val="clear" w:color="auto" w:fill="FFFFFF" w:themeFill="background1"/>
            <w:vAlign w:val="center"/>
          </w:tcPr>
          <w:p w:rsidR="00867D0D" w:rsidRPr="00F125A1" w:rsidRDefault="006D5C9B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125A1">
              <w:rPr>
                <w:rFonts w:ascii="Times New Roman" w:eastAsiaTheme="minorHAnsi" w:hAnsi="Times New Roman"/>
                <w:sz w:val="20"/>
                <w:szCs w:val="20"/>
              </w:rPr>
              <w:t>st08.003</w:t>
            </w:r>
          </w:p>
        </w:tc>
        <w:tc>
          <w:tcPr>
            <w:tcW w:w="1701" w:type="dxa"/>
            <w:shd w:val="clear" w:color="auto" w:fill="auto"/>
          </w:tcPr>
          <w:p w:rsidR="00867D0D" w:rsidRPr="00F125A1" w:rsidRDefault="00CD3EDE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125A1">
              <w:rPr>
                <w:rFonts w:ascii="Times New Roman" w:eastAsiaTheme="minorHAnsi" w:hAnsi="Times New Roman"/>
                <w:sz w:val="20"/>
                <w:szCs w:val="20"/>
              </w:rPr>
              <w:t>ds08.003</w:t>
            </w:r>
          </w:p>
        </w:tc>
        <w:tc>
          <w:tcPr>
            <w:tcW w:w="6633" w:type="dxa"/>
          </w:tcPr>
          <w:p w:rsidR="00867D0D" w:rsidRPr="00F125A1" w:rsidRDefault="00867D0D" w:rsidP="000B7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25A1">
              <w:rPr>
                <w:rFonts w:ascii="Times New Roman" w:hAnsi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 &lt;*&gt;</w:t>
            </w:r>
          </w:p>
        </w:tc>
      </w:tr>
      <w:tr w:rsidR="002F0A18" w:rsidRPr="000B7363" w:rsidTr="0041457B">
        <w:tc>
          <w:tcPr>
            <w:tcW w:w="1872" w:type="dxa"/>
            <w:shd w:val="clear" w:color="auto" w:fill="auto"/>
            <w:vAlign w:val="center"/>
          </w:tcPr>
          <w:p w:rsidR="002F0A18" w:rsidRPr="000B7363" w:rsidRDefault="002F0A18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st12.010</w:t>
            </w:r>
          </w:p>
        </w:tc>
        <w:tc>
          <w:tcPr>
            <w:tcW w:w="1701" w:type="dxa"/>
            <w:vAlign w:val="center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bottom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2F0A18" w:rsidRPr="000B7363" w:rsidTr="0041457B">
        <w:tc>
          <w:tcPr>
            <w:tcW w:w="1872" w:type="dxa"/>
            <w:shd w:val="clear" w:color="auto" w:fill="auto"/>
            <w:vAlign w:val="center"/>
          </w:tcPr>
          <w:p w:rsidR="002F0A18" w:rsidRPr="000B7363" w:rsidRDefault="002F0A18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st12.011</w:t>
            </w:r>
          </w:p>
        </w:tc>
        <w:tc>
          <w:tcPr>
            <w:tcW w:w="1701" w:type="dxa"/>
            <w:vAlign w:val="center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bottom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</w:tr>
      <w:tr w:rsidR="002F0A18" w:rsidRPr="000B7363" w:rsidTr="0041457B">
        <w:tc>
          <w:tcPr>
            <w:tcW w:w="1872" w:type="dxa"/>
            <w:shd w:val="clear" w:color="auto" w:fill="auto"/>
            <w:vAlign w:val="center"/>
          </w:tcPr>
          <w:p w:rsidR="002F0A18" w:rsidRPr="000B7363" w:rsidRDefault="002F0A18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st14.002</w:t>
            </w:r>
          </w:p>
        </w:tc>
        <w:tc>
          <w:tcPr>
            <w:tcW w:w="1701" w:type="dxa"/>
            <w:vAlign w:val="center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st15.008 </w:t>
            </w:r>
          </w:p>
        </w:tc>
        <w:tc>
          <w:tcPr>
            <w:tcW w:w="1701" w:type="dxa"/>
            <w:vAlign w:val="center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ds15.002 </w:t>
            </w: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ботулотоксина</w:t>
            </w:r>
            <w:proofErr w:type="spellEnd"/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 xml:space="preserve"> (уровень 1)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st15.009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ds15.003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ботулотоксина</w:t>
            </w:r>
            <w:proofErr w:type="spellEnd"/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 xml:space="preserve"> (уровень 2)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st16.005</w:t>
            </w:r>
          </w:p>
        </w:tc>
        <w:tc>
          <w:tcPr>
            <w:tcW w:w="1701" w:type="dxa"/>
            <w:shd w:val="clear" w:color="auto" w:fill="auto"/>
            <w:hideMark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 xml:space="preserve">Сотрясение головного мозга </w:t>
            </w:r>
          </w:p>
        </w:tc>
      </w:tr>
      <w:tr w:rsidR="002F0A18" w:rsidRPr="000B7363" w:rsidTr="0041457B">
        <w:tc>
          <w:tcPr>
            <w:tcW w:w="1872" w:type="dxa"/>
            <w:shd w:val="clear" w:color="auto" w:fill="auto"/>
            <w:vAlign w:val="center"/>
          </w:tcPr>
          <w:p w:rsidR="002F0A18" w:rsidRPr="000B7363" w:rsidRDefault="002F0A18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st19.007</w:t>
            </w:r>
          </w:p>
        </w:tc>
        <w:tc>
          <w:tcPr>
            <w:tcW w:w="1701" w:type="dxa"/>
            <w:vAlign w:val="center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st19.027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ds19.018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st19.028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ds19.019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st19.029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ds19.020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st19.030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ds19.021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st19.031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ds19.022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st19.032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ds19.023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st19.033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ds19.024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st19.034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ds19.025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st19.035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ds19.026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st19.036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ds19.027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</w:tr>
      <w:tr w:rsidR="002F0A18" w:rsidRPr="000B7363" w:rsidTr="0041457B">
        <w:tc>
          <w:tcPr>
            <w:tcW w:w="1872" w:type="dxa"/>
            <w:shd w:val="clear" w:color="auto" w:fill="auto"/>
            <w:vAlign w:val="center"/>
          </w:tcPr>
          <w:p w:rsidR="002F0A18" w:rsidRPr="000B7363" w:rsidRDefault="002F0A18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st19.056</w:t>
            </w:r>
          </w:p>
        </w:tc>
        <w:tc>
          <w:tcPr>
            <w:tcW w:w="1701" w:type="dxa"/>
            <w:vAlign w:val="center"/>
          </w:tcPr>
          <w:p w:rsidR="002F0A18" w:rsidRDefault="00F12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ds19.030</w:t>
            </w:r>
          </w:p>
        </w:tc>
        <w:tc>
          <w:tcPr>
            <w:tcW w:w="6633" w:type="dxa"/>
            <w:vAlign w:val="center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</w:t>
            </w:r>
          </w:p>
          <w:p w:rsidR="002F0A18" w:rsidRDefault="002F0A18" w:rsidP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(кроме лимфоидной и кроветворной тканей), взросл</w:t>
            </w:r>
            <w:r w:rsidR="0041457B">
              <w:rPr>
                <w:rFonts w:ascii="Times New Roman" w:eastAsiaTheme="minorHAnsi" w:hAnsi="Times New Roman"/>
                <w:sz w:val="20"/>
                <w:szCs w:val="20"/>
              </w:rPr>
              <w:t>ые (уровень 11)</w:t>
            </w:r>
          </w:p>
        </w:tc>
      </w:tr>
      <w:tr w:rsidR="002F0A18" w:rsidRPr="000B7363" w:rsidTr="0041457B">
        <w:tc>
          <w:tcPr>
            <w:tcW w:w="1872" w:type="dxa"/>
            <w:shd w:val="clear" w:color="auto" w:fill="auto"/>
            <w:vAlign w:val="center"/>
          </w:tcPr>
          <w:p w:rsidR="002F0A18" w:rsidRPr="000B7363" w:rsidRDefault="002F0A18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st19.057</w:t>
            </w:r>
          </w:p>
        </w:tc>
        <w:tc>
          <w:tcPr>
            <w:tcW w:w="1701" w:type="dxa"/>
            <w:vAlign w:val="center"/>
          </w:tcPr>
          <w:p w:rsidR="002F0A18" w:rsidRDefault="00F12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ds19.031</w:t>
            </w:r>
          </w:p>
        </w:tc>
        <w:tc>
          <w:tcPr>
            <w:tcW w:w="6633" w:type="dxa"/>
            <w:vAlign w:val="center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</w:t>
            </w:r>
          </w:p>
          <w:p w:rsidR="002F0A18" w:rsidRDefault="002F0A18" w:rsidP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(кроме лимфоидной и кроветворной</w:t>
            </w:r>
            <w:r w:rsidR="0041457B">
              <w:rPr>
                <w:rFonts w:ascii="Times New Roman" w:eastAsiaTheme="minorHAnsi" w:hAnsi="Times New Roman"/>
                <w:sz w:val="20"/>
                <w:szCs w:val="20"/>
              </w:rPr>
              <w:t xml:space="preserve"> тканей), взрослые (уровень 12)</w:t>
            </w:r>
          </w:p>
        </w:tc>
      </w:tr>
      <w:tr w:rsidR="0041457B" w:rsidRPr="000B7363" w:rsidTr="0041457B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st19.058</w:t>
            </w:r>
          </w:p>
        </w:tc>
        <w:tc>
          <w:tcPr>
            <w:tcW w:w="1701" w:type="dxa"/>
            <w:vAlign w:val="center"/>
          </w:tcPr>
          <w:p w:rsidR="0041457B" w:rsidRDefault="00F12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ds19.032</w:t>
            </w:r>
          </w:p>
        </w:tc>
        <w:tc>
          <w:tcPr>
            <w:tcW w:w="6633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злокачественных новообразованиях</w:t>
            </w:r>
          </w:p>
          <w:p w:rsidR="0041457B" w:rsidRDefault="0041457B" w:rsidP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(кроме лимфоидной и кроветворной тканей), взрослые (уровень 13)</w:t>
            </w:r>
          </w:p>
        </w:tc>
      </w:tr>
      <w:tr w:rsidR="00867D0D" w:rsidRPr="000B7363" w:rsidTr="00F125A1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st19.038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F125A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ds19.028</w:t>
            </w:r>
          </w:p>
        </w:tc>
        <w:tc>
          <w:tcPr>
            <w:tcW w:w="6633" w:type="dxa"/>
          </w:tcPr>
          <w:p w:rsidR="00867D0D" w:rsidRPr="000B7363" w:rsidRDefault="00867D0D" w:rsidP="000B736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Установка, замена порт системы (катетера) для лекарственной терапии </w:t>
            </w: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злокачественных новообразований (кроме лимфоидной и кроветворной тканей)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ds19.029</w:t>
            </w:r>
          </w:p>
        </w:tc>
        <w:tc>
          <w:tcPr>
            <w:tcW w:w="6633" w:type="dxa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F125A1" w:rsidRPr="000B7363" w:rsidTr="00F000BD">
        <w:tc>
          <w:tcPr>
            <w:tcW w:w="1872" w:type="dxa"/>
            <w:shd w:val="clear" w:color="auto" w:fill="auto"/>
            <w:vAlign w:val="center"/>
          </w:tcPr>
          <w:p w:rsidR="00F125A1" w:rsidRPr="000B7363" w:rsidRDefault="00F125A1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125A1" w:rsidRDefault="00F12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ds19.033</w:t>
            </w:r>
          </w:p>
        </w:tc>
        <w:tc>
          <w:tcPr>
            <w:tcW w:w="6633" w:type="dxa"/>
          </w:tcPr>
          <w:p w:rsidR="00F125A1" w:rsidRDefault="00F12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иммуногистохимического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исследования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st20.005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ds20.002 </w:t>
            </w: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st20.006 </w:t>
            </w:r>
          </w:p>
        </w:tc>
        <w:tc>
          <w:tcPr>
            <w:tcW w:w="1701" w:type="dxa"/>
            <w:vAlign w:val="center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ds20.003 </w:t>
            </w: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st20.010</w:t>
            </w:r>
          </w:p>
        </w:tc>
        <w:tc>
          <w:tcPr>
            <w:tcW w:w="1701" w:type="dxa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ds20.006 </w:t>
            </w: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Замена речевого процессора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st21.001 </w:t>
            </w:r>
          </w:p>
        </w:tc>
        <w:tc>
          <w:tcPr>
            <w:tcW w:w="1701" w:type="dxa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ds21.002 </w:t>
            </w: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органе зрения (уровень 1)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st21.002 </w:t>
            </w:r>
          </w:p>
        </w:tc>
        <w:tc>
          <w:tcPr>
            <w:tcW w:w="1701" w:type="dxa"/>
            <w:hideMark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ds21.003 </w:t>
            </w:r>
          </w:p>
        </w:tc>
        <w:tc>
          <w:tcPr>
            <w:tcW w:w="6633" w:type="dxa"/>
            <w:vAlign w:val="center"/>
            <w:hideMark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органе зрения (уровень 2)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st21.003 </w:t>
            </w:r>
          </w:p>
        </w:tc>
        <w:tc>
          <w:tcPr>
            <w:tcW w:w="1701" w:type="dxa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ds21.004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органе зрения (уровень 3)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st21.004 </w:t>
            </w:r>
          </w:p>
        </w:tc>
        <w:tc>
          <w:tcPr>
            <w:tcW w:w="1701" w:type="dxa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ds21.005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органе зрения (уровень 4)</w:t>
            </w:r>
          </w:p>
        </w:tc>
      </w:tr>
      <w:tr w:rsidR="00867D0D" w:rsidRPr="000B7363" w:rsidTr="000B7363">
        <w:tc>
          <w:tcPr>
            <w:tcW w:w="1872" w:type="dxa"/>
            <w:shd w:val="clear" w:color="auto" w:fill="auto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st21.005 </w:t>
            </w:r>
          </w:p>
        </w:tc>
        <w:tc>
          <w:tcPr>
            <w:tcW w:w="1701" w:type="dxa"/>
          </w:tcPr>
          <w:p w:rsidR="00867D0D" w:rsidRPr="000B7363" w:rsidRDefault="00867D0D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ds21.006 </w:t>
            </w:r>
          </w:p>
        </w:tc>
        <w:tc>
          <w:tcPr>
            <w:tcW w:w="6633" w:type="dxa"/>
            <w:vAlign w:val="center"/>
          </w:tcPr>
          <w:p w:rsidR="00867D0D" w:rsidRPr="000B7363" w:rsidRDefault="00867D0D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органе зрения (уровень 5)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</w:tcPr>
          <w:p w:rsidR="0041457B" w:rsidRPr="000B7363" w:rsidRDefault="0041457B" w:rsidP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st21.006</w:t>
            </w: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41457B" w:rsidRPr="000B7363" w:rsidRDefault="0041457B" w:rsidP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</w:tcPr>
          <w:p w:rsidR="0041457B" w:rsidRPr="000B7363" w:rsidRDefault="0041457B" w:rsidP="004145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ации на органе зрения (уровень 6</w:t>
            </w: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st25.004</w:t>
            </w:r>
          </w:p>
        </w:tc>
        <w:tc>
          <w:tcPr>
            <w:tcW w:w="1701" w:type="dxa"/>
          </w:tcPr>
          <w:p w:rsidR="0041457B" w:rsidRPr="000B7363" w:rsidRDefault="00F125A1" w:rsidP="00F12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ds25.001</w:t>
            </w:r>
          </w:p>
        </w:tc>
        <w:tc>
          <w:tcPr>
            <w:tcW w:w="6633" w:type="dxa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hideMark/>
          </w:tcPr>
          <w:p w:rsidR="0041457B" w:rsidRPr="000B7363" w:rsidRDefault="0041457B" w:rsidP="000B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 xml:space="preserve">st27.012 </w:t>
            </w:r>
          </w:p>
        </w:tc>
        <w:tc>
          <w:tcPr>
            <w:tcW w:w="1701" w:type="dxa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ds27.001</w:t>
            </w:r>
          </w:p>
        </w:tc>
        <w:tc>
          <w:tcPr>
            <w:tcW w:w="6633" w:type="dxa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</w:tr>
      <w:tr w:rsidR="0041457B" w:rsidRPr="000B7363" w:rsidTr="0041457B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st30.006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</w:tr>
      <w:tr w:rsidR="0041457B" w:rsidRPr="000B7363" w:rsidTr="0041457B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st30.010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</w:tr>
      <w:tr w:rsidR="0041457B" w:rsidRPr="000B7363" w:rsidTr="0041457B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st30.011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</w:tr>
      <w:tr w:rsidR="0041457B" w:rsidRPr="000B7363" w:rsidTr="0041457B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st30.012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st31.017</w:t>
            </w:r>
          </w:p>
        </w:tc>
        <w:tc>
          <w:tcPr>
            <w:tcW w:w="1701" w:type="dxa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insitu</w:t>
            </w:r>
            <w:proofErr w:type="spellEnd"/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 xml:space="preserve"> кожи, жировой ткани и другие болезни кожи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st32.002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st32.012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Аппендэктомия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>, взрослые (уровень 2)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st32.016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st34.002</w:t>
            </w:r>
          </w:p>
        </w:tc>
        <w:tc>
          <w:tcPr>
            <w:tcW w:w="1701" w:type="dxa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ds34.002</w:t>
            </w:r>
          </w:p>
        </w:tc>
        <w:tc>
          <w:tcPr>
            <w:tcW w:w="6633" w:type="dxa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Операции на органах полости рта (уровень 1)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st36.001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ds36.00</w:t>
            </w:r>
            <w:r w:rsidR="00F125A1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6633" w:type="dxa"/>
            <w:shd w:val="clear" w:color="auto" w:fill="auto"/>
            <w:hideMark/>
          </w:tcPr>
          <w:p w:rsidR="0041457B" w:rsidRPr="000B7363" w:rsidRDefault="0041457B" w:rsidP="000B736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Комплексное лечение с применени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ем препаратов иммуноглобулина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hAnsi="Times New Roman"/>
                <w:sz w:val="20"/>
                <w:szCs w:val="20"/>
              </w:rPr>
              <w:t>s</w:t>
            </w:r>
            <w:r w:rsidRPr="000B7363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0B7363">
              <w:rPr>
                <w:rFonts w:ascii="Times New Roman" w:hAnsi="Times New Roman"/>
                <w:sz w:val="20"/>
                <w:szCs w:val="20"/>
              </w:rPr>
              <w:t>36.003</w:t>
            </w:r>
          </w:p>
        </w:tc>
        <w:tc>
          <w:tcPr>
            <w:tcW w:w="1701" w:type="dxa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Theme="minorHAnsi" w:hAnsi="Times New Roman"/>
                <w:sz w:val="20"/>
                <w:szCs w:val="20"/>
              </w:rPr>
              <w:t>ds36.004</w:t>
            </w:r>
          </w:p>
        </w:tc>
        <w:tc>
          <w:tcPr>
            <w:tcW w:w="6633" w:type="dxa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антов </w:t>
            </w:r>
          </w:p>
        </w:tc>
      </w:tr>
      <w:tr w:rsidR="0041457B" w:rsidRPr="000B7363" w:rsidTr="000B7363">
        <w:tc>
          <w:tcPr>
            <w:tcW w:w="1872" w:type="dxa"/>
            <w:shd w:val="clear" w:color="auto" w:fill="auto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hAnsi="Times New Roman"/>
                <w:sz w:val="20"/>
                <w:szCs w:val="20"/>
              </w:rPr>
              <w:t>s</w:t>
            </w:r>
            <w:r w:rsidRPr="000B7363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0B7363">
              <w:rPr>
                <w:rFonts w:ascii="Times New Roman" w:hAnsi="Times New Roman"/>
                <w:sz w:val="20"/>
                <w:szCs w:val="20"/>
              </w:rPr>
              <w:t>36.007</w:t>
            </w:r>
          </w:p>
        </w:tc>
        <w:tc>
          <w:tcPr>
            <w:tcW w:w="1701" w:type="dxa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vAlign w:val="center"/>
            <w:hideMark/>
          </w:tcPr>
          <w:p w:rsidR="0041457B" w:rsidRPr="000B7363" w:rsidRDefault="0041457B" w:rsidP="000B73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363">
              <w:rPr>
                <w:rFonts w:ascii="Times New Roman" w:eastAsia="Times New Roman" w:hAnsi="Times New Roman"/>
                <w:sz w:val="20"/>
                <w:szCs w:val="20"/>
              </w:rPr>
              <w:t>Установка, замена, заправка помп для лекарственных препаратов</w:t>
            </w:r>
          </w:p>
        </w:tc>
      </w:tr>
      <w:tr w:rsidR="0041457B" w:rsidRPr="000B7363" w:rsidTr="0041457B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st36.009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Реинфузия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аутокрови</w:t>
            </w:r>
            <w:proofErr w:type="spellEnd"/>
          </w:p>
        </w:tc>
      </w:tr>
      <w:tr w:rsidR="0041457B" w:rsidRPr="000B7363" w:rsidTr="0041457B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st36.010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Баллонная внутриаортальная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контрпульсация</w:t>
            </w:r>
            <w:proofErr w:type="spellEnd"/>
          </w:p>
        </w:tc>
      </w:tr>
      <w:tr w:rsidR="0041457B" w:rsidRPr="000B7363" w:rsidTr="0041457B">
        <w:tc>
          <w:tcPr>
            <w:tcW w:w="1872" w:type="dxa"/>
            <w:shd w:val="clear" w:color="auto" w:fill="auto"/>
            <w:vAlign w:val="center"/>
          </w:tcPr>
          <w:p w:rsidR="0041457B" w:rsidRPr="000B7363" w:rsidRDefault="0041457B" w:rsidP="000B7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st36.011</w:t>
            </w:r>
          </w:p>
        </w:tc>
        <w:tc>
          <w:tcPr>
            <w:tcW w:w="1701" w:type="dxa"/>
            <w:vAlign w:val="center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633" w:type="dxa"/>
          </w:tcPr>
          <w:p w:rsidR="0041457B" w:rsidRDefault="0041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Экстракорпоральная мембранная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оксигенация</w:t>
            </w:r>
            <w:proofErr w:type="spellEnd"/>
          </w:p>
        </w:tc>
      </w:tr>
    </w:tbl>
    <w:p w:rsidR="00D02BF0" w:rsidRPr="000B7363" w:rsidRDefault="00D02BF0" w:rsidP="00867D0D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0B7363">
        <w:rPr>
          <w:rFonts w:ascii="Times New Roman" w:eastAsiaTheme="minorHAnsi" w:hAnsi="Times New Roman" w:cs="Times New Roman"/>
          <w:sz w:val="16"/>
          <w:szCs w:val="16"/>
          <w:lang w:eastAsia="en-US"/>
        </w:rPr>
        <w:t>&lt;*&gt;</w:t>
      </w:r>
      <w:r w:rsidR="00867D0D" w:rsidRPr="000B7363">
        <w:rPr>
          <w:rFonts w:ascii="Times New Roman" w:eastAsiaTheme="minorHAnsi" w:hAnsi="Times New Roman" w:cs="Times New Roman"/>
          <w:sz w:val="16"/>
          <w:szCs w:val="16"/>
          <w:lang w:eastAsia="en-US"/>
        </w:rPr>
        <w:t>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D02BF0" w:rsidRPr="001C3AE1" w:rsidRDefault="00D02BF0" w:rsidP="00D02BF0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4 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к  Положению по оплате медицинской помощи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по обязательному медицинскому страхованию 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на территории Ивановской области на </w:t>
      </w:r>
      <w:r w:rsidR="001C068D">
        <w:rPr>
          <w:rFonts w:ascii="Times New Roman" w:hAnsi="Times New Roman"/>
          <w:sz w:val="28"/>
          <w:szCs w:val="28"/>
          <w:lang w:eastAsia="ru-RU"/>
        </w:rPr>
        <w:t>2020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3606AC" w:rsidRDefault="003606AC" w:rsidP="00D02BF0">
      <w:pPr>
        <w:pStyle w:val="af7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02BF0" w:rsidRPr="001C3AE1" w:rsidRDefault="00D02BF0" w:rsidP="00D02BF0">
      <w:pPr>
        <w:pStyle w:val="af7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C3AE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Перечень КСГ, относящихся к случаям </w:t>
      </w:r>
      <w:proofErr w:type="spellStart"/>
      <w:r w:rsidRPr="001C3AE1">
        <w:rPr>
          <w:rFonts w:ascii="Times New Roman" w:hAnsi="Times New Roman" w:cs="Times New Roman"/>
          <w:b/>
          <w:bCs/>
          <w:sz w:val="28"/>
          <w:szCs w:val="28"/>
          <w:lang w:val="ru-RU"/>
        </w:rPr>
        <w:t>сверхдлительной</w:t>
      </w:r>
      <w:proofErr w:type="spellEnd"/>
      <w:r w:rsidRPr="001C3AE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госпитализации в стационарных условиях</w:t>
      </w:r>
    </w:p>
    <w:p w:rsidR="00D02BF0" w:rsidRPr="001C3AE1" w:rsidRDefault="00D02BF0" w:rsidP="00D02BF0">
      <w:pPr>
        <w:pStyle w:val="af7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C3AE1">
        <w:rPr>
          <w:rFonts w:ascii="Times New Roman" w:hAnsi="Times New Roman" w:cs="Times New Roman"/>
          <w:bCs/>
          <w:sz w:val="28"/>
          <w:szCs w:val="28"/>
          <w:lang w:val="ru-RU"/>
        </w:rPr>
        <w:t>(</w:t>
      </w:r>
      <w:r w:rsidRPr="001C3AE1">
        <w:rPr>
          <w:rFonts w:ascii="Times New Roman" w:hAnsi="Times New Roman" w:cs="Times New Roman"/>
          <w:sz w:val="28"/>
          <w:szCs w:val="28"/>
          <w:lang w:val="ru-RU"/>
        </w:rPr>
        <w:t>при сроке пребывания более 45 дней)</w:t>
      </w:r>
    </w:p>
    <w:p w:rsidR="00D02BF0" w:rsidRPr="001C3AE1" w:rsidRDefault="00D02BF0" w:rsidP="00D02B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25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14"/>
        <w:gridCol w:w="8349"/>
      </w:tblGrid>
      <w:tr w:rsidR="00D02BF0" w:rsidRPr="00E27632" w:rsidTr="00673BFE">
        <w:trPr>
          <w:trHeight w:val="284"/>
          <w:tblHeader/>
        </w:trPr>
        <w:tc>
          <w:tcPr>
            <w:tcW w:w="1114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349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D02BF0" w:rsidRPr="00E27632" w:rsidTr="00673BFE">
        <w:trPr>
          <w:trHeight w:val="284"/>
        </w:trPr>
        <w:tc>
          <w:tcPr>
            <w:tcW w:w="1114" w:type="dxa"/>
            <w:shd w:val="clear" w:color="auto" w:fill="FFFFFF" w:themeFill="background1"/>
          </w:tcPr>
          <w:p w:rsidR="00D02BF0" w:rsidRPr="00E27632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 w:eastAsia="ru-RU"/>
              </w:rPr>
              <w:t>st10.001</w:t>
            </w:r>
          </w:p>
        </w:tc>
        <w:tc>
          <w:tcPr>
            <w:tcW w:w="8349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Детская хирургия, уровень 1</w:t>
            </w:r>
          </w:p>
        </w:tc>
      </w:tr>
      <w:tr w:rsidR="00D02BF0" w:rsidRPr="00E27632" w:rsidTr="00673BFE">
        <w:trPr>
          <w:trHeight w:val="284"/>
        </w:trPr>
        <w:tc>
          <w:tcPr>
            <w:tcW w:w="1114" w:type="dxa"/>
            <w:shd w:val="clear" w:color="auto" w:fill="FFFFFF" w:themeFill="background1"/>
          </w:tcPr>
          <w:p w:rsidR="00D02BF0" w:rsidRPr="00E27632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 w:eastAsia="ru-RU"/>
              </w:rPr>
              <w:t>st10.002</w:t>
            </w:r>
          </w:p>
        </w:tc>
        <w:tc>
          <w:tcPr>
            <w:tcW w:w="8349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Детская хирургия, уровень 2</w:t>
            </w:r>
          </w:p>
        </w:tc>
      </w:tr>
      <w:tr w:rsidR="00D02BF0" w:rsidRPr="00E27632" w:rsidTr="00673BFE">
        <w:trPr>
          <w:trHeight w:val="284"/>
        </w:trPr>
        <w:tc>
          <w:tcPr>
            <w:tcW w:w="1114" w:type="dxa"/>
            <w:shd w:val="clear" w:color="auto" w:fill="FFFFFF" w:themeFill="background1"/>
          </w:tcPr>
          <w:p w:rsidR="00D02BF0" w:rsidRPr="00E27632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 w:eastAsia="ru-RU"/>
              </w:rPr>
              <w:t>st17.002</w:t>
            </w:r>
          </w:p>
        </w:tc>
        <w:tc>
          <w:tcPr>
            <w:tcW w:w="8349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Крайне малая масса тела при рождении, крайняя незрелость</w:t>
            </w:r>
          </w:p>
        </w:tc>
      </w:tr>
      <w:tr w:rsidR="00D02BF0" w:rsidRPr="00E27632" w:rsidTr="00673BFE">
        <w:trPr>
          <w:trHeight w:val="284"/>
        </w:trPr>
        <w:tc>
          <w:tcPr>
            <w:tcW w:w="1114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 w:eastAsia="ru-RU"/>
              </w:rPr>
              <w:t>st17.003</w:t>
            </w:r>
          </w:p>
        </w:tc>
        <w:tc>
          <w:tcPr>
            <w:tcW w:w="8349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D02BF0" w:rsidRPr="00E27632" w:rsidTr="00673BFE">
        <w:trPr>
          <w:trHeight w:val="284"/>
        </w:trPr>
        <w:tc>
          <w:tcPr>
            <w:tcW w:w="1114" w:type="dxa"/>
            <w:shd w:val="clear" w:color="auto" w:fill="FFFFFF" w:themeFill="background1"/>
          </w:tcPr>
          <w:p w:rsidR="00D02BF0" w:rsidRPr="00E27632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 w:eastAsia="ru-RU"/>
              </w:rPr>
              <w:t>st29.007</w:t>
            </w:r>
          </w:p>
        </w:tc>
        <w:tc>
          <w:tcPr>
            <w:tcW w:w="8349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Тяжелая множественная и сочетанная травма (</w:t>
            </w:r>
            <w:proofErr w:type="spellStart"/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политравма</w:t>
            </w:r>
            <w:proofErr w:type="spellEnd"/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D02BF0" w:rsidRPr="00E27632" w:rsidTr="00673BFE">
        <w:trPr>
          <w:trHeight w:val="284"/>
        </w:trPr>
        <w:tc>
          <w:tcPr>
            <w:tcW w:w="1114" w:type="dxa"/>
            <w:shd w:val="clear" w:color="auto" w:fill="FFFFFF" w:themeFill="background1"/>
          </w:tcPr>
          <w:p w:rsidR="00D02BF0" w:rsidRPr="00E27632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 w:eastAsia="ru-RU"/>
              </w:rPr>
              <w:t>st32.006</w:t>
            </w:r>
          </w:p>
        </w:tc>
        <w:tc>
          <w:tcPr>
            <w:tcW w:w="8349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печени и поджелудочной железе (уровень 2)</w:t>
            </w:r>
          </w:p>
        </w:tc>
      </w:tr>
      <w:tr w:rsidR="00D02BF0" w:rsidRPr="00E27632" w:rsidTr="00673BFE">
        <w:trPr>
          <w:trHeight w:val="284"/>
        </w:trPr>
        <w:tc>
          <w:tcPr>
            <w:tcW w:w="1114" w:type="dxa"/>
            <w:shd w:val="clear" w:color="auto" w:fill="FFFFFF" w:themeFill="background1"/>
          </w:tcPr>
          <w:p w:rsidR="00D02BF0" w:rsidRPr="00E27632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 w:eastAsia="ru-RU"/>
              </w:rPr>
              <w:t>st32.007</w:t>
            </w:r>
          </w:p>
        </w:tc>
        <w:tc>
          <w:tcPr>
            <w:tcW w:w="8349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Панкреатит, хирургическое лечение</w:t>
            </w:r>
          </w:p>
        </w:tc>
      </w:tr>
      <w:tr w:rsidR="00D02BF0" w:rsidRPr="00E27632" w:rsidTr="00673BFE">
        <w:trPr>
          <w:trHeight w:val="284"/>
        </w:trPr>
        <w:tc>
          <w:tcPr>
            <w:tcW w:w="1114" w:type="dxa"/>
            <w:shd w:val="clear" w:color="auto" w:fill="FFFFFF" w:themeFill="background1"/>
          </w:tcPr>
          <w:p w:rsidR="00D02BF0" w:rsidRPr="00E27632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27632">
              <w:rPr>
                <w:rFonts w:ascii="Times New Roman" w:hAnsi="Times New Roman"/>
                <w:sz w:val="24"/>
                <w:szCs w:val="24"/>
                <w:lang w:val="ru-RU" w:eastAsia="ru-RU"/>
              </w:rPr>
              <w:t>st33.007</w:t>
            </w:r>
          </w:p>
        </w:tc>
        <w:tc>
          <w:tcPr>
            <w:tcW w:w="8349" w:type="dxa"/>
            <w:shd w:val="clear" w:color="auto" w:fill="FFFFFF" w:themeFill="background1"/>
            <w:vAlign w:val="center"/>
          </w:tcPr>
          <w:p w:rsidR="00D02BF0" w:rsidRPr="00E27632" w:rsidRDefault="00D02BF0" w:rsidP="00673BFE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3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Ожоги (уровень 5)</w:t>
            </w:r>
          </w:p>
        </w:tc>
      </w:tr>
    </w:tbl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56727" w:rsidRDefault="00256727" w:rsidP="0025672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оплате медицинской помощи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обязательному медицинскому страхованию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2020 год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56727" w:rsidRDefault="00256727" w:rsidP="002567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53988"/>
      <w:bookmarkEnd w:id="2"/>
      <w:r>
        <w:rPr>
          <w:rFonts w:ascii="Times New Roman" w:hAnsi="Times New Roman" w:cs="Times New Roman"/>
          <w:sz w:val="28"/>
          <w:szCs w:val="28"/>
        </w:rPr>
        <w:t>Перечень КСГ, используемый в стационарных условиях,</w:t>
      </w:r>
    </w:p>
    <w:p w:rsidR="00256727" w:rsidRDefault="00256727" w:rsidP="002567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которым применяется управленческий коэффициент (КУ),</w:t>
      </w:r>
    </w:p>
    <w:p w:rsidR="00256727" w:rsidRDefault="00256727" w:rsidP="002567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независимо от уровня организации медицинской помощи</w:t>
      </w:r>
    </w:p>
    <w:p w:rsidR="00256727" w:rsidRDefault="00256727" w:rsidP="002567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913"/>
        <w:gridCol w:w="4846"/>
        <w:gridCol w:w="1742"/>
        <w:gridCol w:w="1686"/>
      </w:tblGrid>
      <w:tr w:rsidR="00256727" w:rsidTr="001F47DD">
        <w:trPr>
          <w:trHeight w:val="450"/>
          <w:tblHeader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Размер управленческого коэффициента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Период действия коэффициента</w:t>
            </w:r>
          </w:p>
        </w:tc>
      </w:tr>
      <w:tr w:rsidR="00256727" w:rsidTr="001F47DD">
        <w:trPr>
          <w:trHeight w:val="4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6727" w:rsidTr="001F47DD">
        <w:trPr>
          <w:trHeight w:val="283"/>
          <w:tblHeader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st01.001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AC5422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Кесарево сечение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AC5422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</w:t>
            </w:r>
            <w:bookmarkStart w:id="3" w:name="_GoBack"/>
            <w:bookmarkEnd w:id="3"/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Послеродовой сепсис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insitu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st02.013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st03.001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st03.002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405B0B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0B" w:rsidRDefault="0040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0B" w:rsidRDefault="0040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st04.001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B" w:rsidRDefault="00405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B" w:rsidRDefault="00405B0B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0B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st04.002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st04.003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st04.004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st04.005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st04.006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Пакнкреатит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синдромом органной дисфункции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st05.001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Анемии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st05.002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Анемии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st05.003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st05.004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st05.005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st05.008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st06.001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Редкие и тяжелые дерматозы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st06.002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st06.003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Легкие дерматозы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st07.001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 5)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st09.010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 6)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st10.001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Детская хирургия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st10.002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Детская хирургия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st10.003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st10.004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дети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st10.005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st10.006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st10.007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st11.001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st11.002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Заболевания гипофиза,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st11.003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st11.004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st12.001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Вирусный гепатит острый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Сепсис, взрослые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Сепсис,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st12.013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st12.014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st13.001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st13.004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st13.006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st14.001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st14.002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st14.003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болезни нервной системы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Эпилепсия, судороги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st15.018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Эпилепсия, судороги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st15.019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Эпилепсия (уровень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st15.020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Эпилепсия, (уровень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Pr="00CE48F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E48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CE48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CE48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st15.013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st15.014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st15.017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102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st16.003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Дорсопатии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спондилопатии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остеопатии</w:t>
            </w:r>
            <w:proofErr w:type="spellEnd"/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st16.012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st17.004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st17.005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st17.006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st17.007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st18.001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st18.002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st18.003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insitu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 и верхних дыхательных путях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 и верхних дыхательных путях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 и верхних дыхательных путях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 и верхних дыхательных путях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 и верхних дыхательных путях (уровень  5)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st20.010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st21.001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st21.002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st21.003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st21.004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st21.005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 5)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st21.006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 6)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st21.007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глаза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st21.008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Травмы глаза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st22.001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Нарушения всасывания,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st22.002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st22.003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Воспалительные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st22.004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st23.001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st23.002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st23.003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Доброкачественные  новообразования, новообразования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insitu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st23.004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st23.005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st23.006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st24.001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st24.002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st24.003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st24.004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s25.008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сосудах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сосудах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сосудах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сосудах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st25.012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сосудах (уровень  5)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AC5422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st26.001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228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st27.001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st27.002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Новообразования доброкачественные,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insitu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230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st27.003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st27.004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232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st27.005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233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st27.006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Стенокардия (кроме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нестабильной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), хроническая ишемическая болезнь сердца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st27.007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 хроническая ишемическая болезнь сердца 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st27.008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st27.009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сердца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237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st27.010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Бронхит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необструктивный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st27.011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st27.012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st27.013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Отравления и другие воздействия внешних причин  с синдромом органной дисфункции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241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st27.014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Госпитализация в диагностических целях с постановкой/подтверждением диагноза злокачественного новообразования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st28.001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st28.002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st28.003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st28.004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st28.005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суставов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AC5422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st29.013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5)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insitu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263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st30.004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st30.013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st30.014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 5)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st30.015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 6)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276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st31.002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доброкачественные,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insitu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286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st31.012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st31.013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Остеомиелит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st31.014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Остеомиелит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st31.015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Остеомиелит (уровень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st31.016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st31.017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insitu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292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st31.018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st31.019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молочной железе  (кроме злокачественных новообразований)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взрослые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st32.013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st32.014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st32.015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st32.016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st32.017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st32.018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st33.001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st33.002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st33.003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st33.004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st33.005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st33.006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Ожоги (уровень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st33.007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Ожоги (уровень 5)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st33.008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st34.001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st34.002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st34.003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st34.004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 3)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st34.005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 4)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st35.001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st35.002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st35.003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Заболевания гипофиза, взрослые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st35.004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st35.005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st35.006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Новообразования эндокринных желез доброкачественные,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insitu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st35.007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st35.008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нарушения обмена веществ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st35.009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Редкие генетические заболевания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Реинфузия</w:t>
            </w:r>
            <w:proofErr w:type="spellEnd"/>
            <w:r w:rsidR="00AC54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аутокрови</w:t>
            </w:r>
            <w:proofErr w:type="spellEnd"/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Баллонная внутриаортальная контрпульсация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st36.011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C5422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41457B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345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st36.012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C5422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st37.002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st37.003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st37.004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st37.005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st37.006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st37.007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st37.008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Медицинскаякардиореабилитация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(3 балла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st37.009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Медицинскаякардиореабилитация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(4 балла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st37.010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Медицинскаякардиореабилитация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(5 баллов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st37.011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st37.012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st37.013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st37.014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st37.015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st37.016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st37.017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st37.018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1F47DD">
        <w:trPr>
          <w:trHeight w:val="28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st38.001</w:t>
            </w:r>
          </w:p>
        </w:tc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Старческая астения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</w:tbl>
    <w:p w:rsidR="00256727" w:rsidRDefault="00256727" w:rsidP="00256727">
      <w:pPr>
        <w:spacing w:after="0" w:line="240" w:lineRule="auto"/>
        <w:contextualSpacing/>
        <w:rPr>
          <w:rFonts w:ascii="Times New Roman" w:hAnsi="Times New Roman"/>
          <w:sz w:val="20"/>
          <w:szCs w:val="20"/>
          <w:lang w:val="en-US"/>
        </w:rPr>
      </w:pPr>
    </w:p>
    <w:p w:rsidR="00256727" w:rsidRDefault="00256727" w:rsidP="00256727">
      <w:pPr>
        <w:spacing w:after="160" w:line="25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56727" w:rsidRDefault="00256727" w:rsidP="0025672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оплате медицинской помощи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обязательному медицинскому страхованию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2020 год</w:t>
      </w:r>
    </w:p>
    <w:p w:rsidR="00256727" w:rsidRDefault="00256727" w:rsidP="002567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56727" w:rsidRDefault="00256727" w:rsidP="002567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54345"/>
      <w:bookmarkEnd w:id="4"/>
      <w:r>
        <w:rPr>
          <w:rFonts w:ascii="Times New Roman" w:hAnsi="Times New Roman" w:cs="Times New Roman"/>
          <w:sz w:val="28"/>
          <w:szCs w:val="28"/>
        </w:rPr>
        <w:t>Перечень КСГ, используемый в условиях дневного стационара,</w:t>
      </w:r>
    </w:p>
    <w:p w:rsidR="00256727" w:rsidRDefault="00256727" w:rsidP="002567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которым применяется управленческий коэффициент (КУ),</w:t>
      </w:r>
    </w:p>
    <w:p w:rsidR="00256727" w:rsidRDefault="00256727" w:rsidP="002567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независимо от уровня организации медицинской помощи</w:t>
      </w:r>
    </w:p>
    <w:p w:rsidR="00256727" w:rsidRDefault="00256727" w:rsidP="002567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944"/>
        <w:gridCol w:w="4860"/>
        <w:gridCol w:w="1764"/>
        <w:gridCol w:w="1628"/>
      </w:tblGrid>
      <w:tr w:rsidR="00256727" w:rsidTr="00AD61C6">
        <w:trPr>
          <w:trHeight w:val="450"/>
          <w:tblHeader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50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90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управленческого коэффициента</w:t>
            </w:r>
          </w:p>
        </w:tc>
        <w:tc>
          <w:tcPr>
            <w:tcW w:w="83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действия коэффициента</w:t>
            </w:r>
          </w:p>
        </w:tc>
      </w:tr>
      <w:tr w:rsidR="00256727" w:rsidTr="001F47DD">
        <w:trPr>
          <w:trHeight w:val="4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56727" w:rsidTr="00AD61C6">
        <w:trPr>
          <w:trHeight w:val="20"/>
          <w:tblHeader/>
        </w:trPr>
        <w:tc>
          <w:tcPr>
            <w:tcW w:w="2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ds02.005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0,98805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ds02.007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Аборт медикаментозный*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56727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ds05.002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Болезни крови (уровень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727" w:rsidRDefault="00256727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ds05.005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1C6" w:rsidRDefault="00AD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1C6" w:rsidRDefault="00AD61C6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ds06.001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ds11.001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ds11.002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ds12.001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ds12.010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7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ds12.011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7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Лечение хронического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вирусного гепатита C (уровень 2</w:t>
            </w:r>
            <w:r w:rsidRPr="00E57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ds13.003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афереза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(липидная фильтрация,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афинная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иммуносорбция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ds17.001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ds22.001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7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Диагностическое обследование </w:t>
            </w:r>
            <w:proofErr w:type="gramStart"/>
            <w:r w:rsidRPr="00E57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сердечно-сосудистой</w:t>
            </w:r>
            <w:proofErr w:type="gramEnd"/>
            <w:r w:rsidRPr="00E57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системы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 3)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молочной железе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 3)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 1)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 2)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insitu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ds35.003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ds35.004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ds36.002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ds36.003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ds36.004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AD61C6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ds36.005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1C6" w:rsidRDefault="00AD61C6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41457B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141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ds36.006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A18" w:rsidRDefault="002F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A18" w:rsidRDefault="002F0A18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A18" w:rsidRDefault="002F0A18" w:rsidP="00414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 (2 балла по ШРМ)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 (3 балла по ШРМ)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ds37.005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Медицинскаякардиореабилитация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(2 балла по ШРМ)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ds37.006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Медицинскаякардиореабилитация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(3 балла по ШРМ)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ds37.009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  <w:tr w:rsidR="002F0A18" w:rsidTr="00AD61C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ds37.012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A18" w:rsidRDefault="002F0A18" w:rsidP="001F4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01.01.2020-31.12.2020</w:t>
            </w:r>
          </w:p>
        </w:tc>
      </w:tr>
    </w:tbl>
    <w:p w:rsidR="00256727" w:rsidRDefault="00256727" w:rsidP="0025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6727" w:rsidRDefault="00256727" w:rsidP="00256727"/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02BF0" w:rsidRPr="001C3AE1" w:rsidRDefault="00D02BF0" w:rsidP="00D02BF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7632">
        <w:rPr>
          <w:rFonts w:ascii="Times New Roman" w:hAnsi="Times New Roman" w:cs="Times New Roman"/>
          <w:sz w:val="28"/>
          <w:szCs w:val="28"/>
        </w:rPr>
        <w:t>№</w:t>
      </w:r>
      <w:r w:rsidRPr="001C3AE1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к Положению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оплате медицинской помощи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обязательному медицинскому страхованию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</w:t>
      </w:r>
      <w:r w:rsidR="001C068D">
        <w:rPr>
          <w:rFonts w:ascii="Times New Roman" w:hAnsi="Times New Roman" w:cs="Times New Roman"/>
          <w:sz w:val="28"/>
          <w:szCs w:val="28"/>
        </w:rPr>
        <w:t>2020</w:t>
      </w:r>
      <w:r w:rsidRPr="001C3AE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54500"/>
      <w:bookmarkEnd w:id="5"/>
      <w:r w:rsidRPr="001C3AE1">
        <w:rPr>
          <w:rFonts w:ascii="Times New Roman" w:hAnsi="Times New Roman" w:cs="Times New Roman"/>
          <w:sz w:val="28"/>
          <w:szCs w:val="28"/>
        </w:rPr>
        <w:t>СРЕДНЕЕ КОЛИЧЕСТВО УЕТ В ОДНОЙ МЕДИЦИНСКОЙ УСЛУГЕ,</w:t>
      </w: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87"/>
        <w:gridCol w:w="5295"/>
        <w:gridCol w:w="1467"/>
        <w:gridCol w:w="1163"/>
      </w:tblGrid>
      <w:tr w:rsidR="00D02BF0" w:rsidRPr="001C3AE1" w:rsidTr="004B71EE">
        <w:trPr>
          <w:trHeight w:val="283"/>
          <w:tblHeader/>
        </w:trPr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2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Число УЕТ</w:t>
            </w:r>
          </w:p>
        </w:tc>
      </w:tr>
      <w:tr w:rsidR="00D02BF0" w:rsidRPr="001C3AE1" w:rsidTr="004B71EE">
        <w:trPr>
          <w:trHeight w:val="283"/>
          <w:tblHeader/>
        </w:trPr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взрослый прием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детский прием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A12.07.001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Витальное окрашивание твердых тканей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A12.07.003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Определение индексов гигиены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A12.07.004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Определение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пародонтальных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индексов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0,76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B01.003.004.002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Проводниковая анестезия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B01.003.004.004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Аппликационная анестезия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B01.003.004.005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Инфильтрационная анестезия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A06.30.002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 и интерпретация рентгенографических  изображений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A06.07.010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Радиовизиография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челюстно-лицевой области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A06.07.003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Прицельная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внутриротовая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контактная рентгенография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 026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A11.01.019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A11.07.011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A25.07.001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A05.07.001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Электроодонтометрия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B01.064.003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B01.064.004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B04.064.001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B01.065.007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врача-стоматолога первичный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B01.065.008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врача-стоматолога повторный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B04.065.005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Диспансерный прием (осмотр, консультация) врача-стоматолога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B01.065.001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B01.065.002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B04.065.001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B01.065.003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 зубного врача первичный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B01.065.004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 зубного врача повторный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B04.065.003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Диспансерный прием (осмотр, консультация) зубного врача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B01.065.005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B01.065.006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A03.07.001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Люминесцентная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стоматоскопия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A11.07.010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Введение лекарственных препаратов в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пародонтальный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карман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A11.07.022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A16.07.051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Профессиональная гигиена полости рта и зубов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A16.07.082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Сошлифовывание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твердых тканей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A11.07.023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Применение метода серебрения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A15.07.003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зуба пломбой I, II, III, V, VI  класс по Блэку с использованием стоматологических цементов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зуба пломбой I, II, III, V,VI  класс по  Блэку с использованием  материалов химического отверждения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зуба пломбой с нарушением контактного пункта II, III класс по  Блэку  с использованием стоматологических  цементов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А16.07.002.004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зуба пломбой с нарушением контактного пункта II, III класс по Блэку с использованием  материалов химического отверждения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А16.07.002.005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Восстановление зуба пломбой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пломбой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IV класс по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Блэку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использованием 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стеклоиномерных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цементов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2,45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А16.07.002.006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Восстановление зуба пломбой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пломбой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IV класс по Блэку с использованием  материалов химического отверждения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А16.07.002.007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зуба пломбой из амальгамы I, V класс по Блэку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А16.07.002.008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зуба пломбой из амальгамы II класс по Блэку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А16.07.002.010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зуба пломбой I, V, VI класс по Блэку с использованием материалов из фотополимеров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3,35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А16.07.002.011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А16.07.002.012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Восстановление зуба пломбой IV класс по Блэку с использованием материалов из фотополимеров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А16.07.002.009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Наложение временной пломбы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A16.07.091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временной пломбы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A16.07.092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Трепанация зуба, искусственной коронки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A16.07.008.001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Пломбирование корневого канала зуба пастой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1,16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A16.07.008.002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Пломбирование корневого канала зуба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гуттаперчивыми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штифтами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A11.07.027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Наложение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девитализирующей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пасты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A16.07.009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Пульпотомия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(ампутация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коронковой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пульпы)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A16.07.010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Экстирпация пульпы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0,46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A16.07.019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Временноешинирование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заболеваниях пародонта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A16.07.020.001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Удаление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наддесневых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поддесневых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зубных отложений в области зуба ручным методом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A16.07.025.001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Избирательное полирование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A22.07.002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Ультразвуковое удаление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наддесневых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поддесневыхзубных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отложений в области зуба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A16.07.030.001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A16.07.030.002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A16.07.030.003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A16.07.039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Закрытый кюретаж при заболеваниях пародонта в области зуба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А16.07.082.001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Распломбировка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корневого канала ранее леченного пастой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А16.07.082.002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Распломбировка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одного корневого канала ранее леченного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фосфатцементом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/резорцин-формальдегидным методом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B01.067.002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A11.03.003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Внутрикостное введение лекарственных препаратов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A15.03.007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Наложение шины при переломах костей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6,87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A15.03.011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шины с одной челюсти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A15.04.002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Наложение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иммобилизационной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повязки при вывихах  (подвывихах) суставов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A15.07.001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Наложение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иммобилизационной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повязки при вывихах  (подвывихах)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2,96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Биопсия слизистой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Биопсия языка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А11.07.005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Биопсия слизистой преддверия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A11.07.007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Биопсия тканей губы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A11.07.008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Пункция кисты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A11.07.009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Бужирование протоков слюнных желез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A11.07.013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Пункция слюнной железы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A11.07.014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Пункция тканей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A11.07.015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Пункция языка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A11.07.016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Биопсия слизистой ротоглотки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A11.07.018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Пункция губы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A11.07.019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A11.07.020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Биопсия слюнной железы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A15.01.003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Наложение повязки при операции в челюстно-лицевой области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1,06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A15.07.002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Наложение повязки при операциях в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1,06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A16.01.004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Хирургическая обработка раны или инфицированной ткани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A16.01.008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Сшивание кожи и подкожной клетчатки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A16.07.097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Наложение шва на слизистую оболочку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A16.01.012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Вскрытие и дренирование флегмоны (абсцесса)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A16.01.016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Удаление атеромы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A16.01.030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Иссечение грануляции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A16.04.018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Вправление вывиха сустава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A16.07.095.001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A16.07.095.002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Остановка луночного кровотечения без наложения швов с использованием гемостатических материалов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A16.07.001.001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Удаление временного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A16.07.001.002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Удаление постоянного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A16.07.001.003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Удаление зуба сложное с разъединением корней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A16.07.024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Операция удаления ретинированного,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дистопированного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или сверхкомплектного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A16.07.040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Лоскутная операция в полости рта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A16.07.007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Резекция верхушки корня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A16.07.011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Вскрытие подслизистого или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поднадкостничного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очага воспаления в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A16.07.012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Вскрытие и дренирование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одонтогенного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абсцесса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A16.07.013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Отсроченныйкюретаж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лунки удаленного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A16.07.014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Вскрытие и дренирование абсцесса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A16.07.015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Вскрытие и дренирование очага воспаления мягких тканей лица или  дна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2,41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A16.07.016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Цистотомия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или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цистэктомия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3,89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A16.07.017.002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Коррекция объема и формы альвеолярного отростка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A16.07.026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Гингивэктомия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А16.07.089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Гингивопластика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A16.07.038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Открытый кюретаж при заболеваниях пародонта в области зуба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A16.07.042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Пластика уздечки верхней губы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A16.07.043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Пластика уздечки нижней губы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A16.07.044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Пластика уздечки языка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A16.07.096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Пластика перфорации верхнечелюстной пазухи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A16.07.008.003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Закрытие перфорации стенки корневого канала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A16.07.058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A16.07.059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Гемисекция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2,6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A11.07.025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Промывание протока слюнной железы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A16.22.012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Удаление камней из протоков слюнных желез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A16.30.064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Иссечение свища мягких тканей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A16.30.069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послеоперационных швов (лигатур)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B01.054.001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Осмотр (консультация) врача-физиотерапевта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Диатермокоагуляция при патологии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A17.07.004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Ионофорез при патологии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A17.07.006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Депофорез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корневого канала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A17.07.007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Дарсонвализация при патологии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A17.07.008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Флюктуоризация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патологии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1,67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A17.07.009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A17.07.010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Воздействие токами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надтональной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частоты (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ультратонотерапия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при патологии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A17.07.011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A17.07.012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A20.07.001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Гидроорошение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заболевании полости рта и зубов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А21.07.001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Вакуум-терапия в стоматологии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A22.07.005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Ультрафиолетовое облучение ротоглотки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A22.07.007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Ультрафонофорез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лекарственных препаратов на область десен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02BF0" w:rsidRPr="001C3AE1" w:rsidTr="00B54E3E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B5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Ортодонтия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B01.063.001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врача-ортодонта первичный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4,21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B01.063.002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(осмотр, консультация) врача-ортодонта повторный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B04.063.001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Диспансерный прием (осмотр, консультация) врача-ортодонта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1,69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A02.07.004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Антропометрические исследования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А23.07.002.027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контрольной модели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A02.07.010.001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оттиска с одной челюсти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A02.07.010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Исследование на диагностических моделях челюстей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A23.07.001.001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Коррекция съемного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ортодонического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аппарата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Припасовка и наложение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ортодонтического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аппарата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A23.07.001.002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ортодонического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аппарата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A23.07.002.037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Починка перелома базиса самотвердеющей пластмассой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A23.07.002.045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дуги вестибулярной с дополнительными изгибами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A23.07.002.073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дуги вестибулярной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A23.07.002.051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Изготовление кольца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ортодонтического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A23.07.002.055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Изготовление коронки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ортодонтической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A23.07.002.058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пластинки вестибулярной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A23.07.002.059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Изготовление пластинки с заслоном для языка (без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кламмеров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A23.07.002.060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Изготовление пластинки с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окклюзионными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накладками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А16.07.053.002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Распил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ортодонтического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аппарата через винт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02BF0" w:rsidRPr="001C3AE1" w:rsidTr="004B71EE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Профилактические услуги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B04.064.002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B04.065.006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B04.065.002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B04.065.004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прием (осмотр, консультация) зубного врача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A11.07.012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Глубокое фторирование эмали зуба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A11.07.024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Местное применение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реминерализующих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препаратов в области зуба</w:t>
            </w:r>
            <w:r w:rsidRPr="004B71E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A13.30.007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гигиене полости рта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0,87</w:t>
            </w:r>
          </w:p>
        </w:tc>
      </w:tr>
      <w:tr w:rsidR="00D02BF0" w:rsidRPr="001C3AE1" w:rsidTr="004B71EE">
        <w:trPr>
          <w:trHeight w:val="28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А16.07.057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4B71EE" w:rsidRDefault="00D02BF0" w:rsidP="004B71E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Запечатывание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фиссуры</w:t>
            </w:r>
            <w:proofErr w:type="spellEnd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зуба </w:t>
            </w:r>
            <w:proofErr w:type="spellStart"/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герметиком</w:t>
            </w:r>
            <w:proofErr w:type="spell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4B71EE" w:rsidRDefault="00D02BF0" w:rsidP="004B7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1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2BF0" w:rsidRPr="00E27632" w:rsidRDefault="00673BFE" w:rsidP="00D02BF0">
      <w:pPr>
        <w:pStyle w:val="ConsPlusNormal"/>
        <w:contextualSpacing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-----------------</w:t>
      </w:r>
    </w:p>
    <w:p w:rsidR="00D02BF0" w:rsidRPr="00E27632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Примечания:</w:t>
      </w:r>
    </w:p>
    <w:p w:rsidR="00D02BF0" w:rsidRPr="00E27632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&lt;1&gt; - одного квадранта;</w:t>
      </w:r>
    </w:p>
    <w:p w:rsidR="00D02BF0" w:rsidRPr="00E27632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&lt;2&gt; - включая полирование пломбы;</w:t>
      </w:r>
    </w:p>
    <w:p w:rsidR="00D02BF0" w:rsidRPr="00E27632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&lt;3&gt; - трех зубов;</w:t>
      </w:r>
    </w:p>
    <w:p w:rsidR="00D02BF0" w:rsidRPr="00E27632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&lt;4&gt; - одного зуба;</w:t>
      </w:r>
    </w:p>
    <w:p w:rsidR="00D02BF0" w:rsidRPr="00E27632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&lt;5&gt; - на одной челюсти;</w:t>
      </w:r>
    </w:p>
    <w:p w:rsidR="00D02BF0" w:rsidRPr="00E27632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&lt;6&gt; - без наложения швов;</w:t>
      </w:r>
    </w:p>
    <w:p w:rsidR="00D02BF0" w:rsidRPr="00E27632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&lt;7&gt; - один шов;</w:t>
      </w:r>
    </w:p>
    <w:p w:rsidR="00D02BF0" w:rsidRPr="00E27632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27632">
        <w:rPr>
          <w:rFonts w:ascii="Times New Roman" w:hAnsi="Times New Roman" w:cs="Times New Roman"/>
          <w:sz w:val="16"/>
          <w:szCs w:val="16"/>
        </w:rPr>
        <w:t>&lt;8&gt; - в области двух - трех зубов;</w:t>
      </w:r>
    </w:p>
    <w:p w:rsidR="00D02BF0" w:rsidRPr="001C3AE1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7632">
        <w:rPr>
          <w:rFonts w:ascii="Times New Roman" w:hAnsi="Times New Roman" w:cs="Times New Roman"/>
          <w:sz w:val="16"/>
          <w:szCs w:val="16"/>
        </w:rPr>
        <w:t>&lt;9&gt; - в области одного - двух зубов.</w:t>
      </w:r>
    </w:p>
    <w:p w:rsidR="00B54E3E" w:rsidRDefault="00B54E3E" w:rsidP="00D02BF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02BF0" w:rsidRPr="001C3AE1" w:rsidRDefault="00D02BF0" w:rsidP="00D02BF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7632">
        <w:rPr>
          <w:rFonts w:ascii="Times New Roman" w:hAnsi="Times New Roman" w:cs="Times New Roman"/>
          <w:sz w:val="28"/>
          <w:szCs w:val="28"/>
        </w:rPr>
        <w:t>№</w:t>
      </w:r>
      <w:r w:rsidRPr="001C3AE1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к Положению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оплате медицинской помощи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обязательному медицинскому страхованию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</w:t>
      </w:r>
      <w:r w:rsidR="001C068D">
        <w:rPr>
          <w:rFonts w:ascii="Times New Roman" w:hAnsi="Times New Roman" w:cs="Times New Roman"/>
          <w:sz w:val="28"/>
          <w:szCs w:val="28"/>
        </w:rPr>
        <w:t>2020</w:t>
      </w:r>
      <w:r w:rsidRPr="001C3AE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55190"/>
      <w:bookmarkEnd w:id="6"/>
      <w:r w:rsidRPr="001C3AE1">
        <w:rPr>
          <w:rFonts w:ascii="Times New Roman" w:hAnsi="Times New Roman" w:cs="Times New Roman"/>
          <w:sz w:val="28"/>
          <w:szCs w:val="28"/>
        </w:rPr>
        <w:t>Перечень сочетанных хирургических вмешательств</w:t>
      </w:r>
    </w:p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46"/>
        <w:gridCol w:w="3600"/>
        <w:gridCol w:w="1447"/>
        <w:gridCol w:w="3219"/>
      </w:tblGrid>
      <w:tr w:rsidR="00D02BF0" w:rsidRPr="00B54E3E" w:rsidTr="00B54E3E">
        <w:trPr>
          <w:trHeight w:val="283"/>
          <w:tblHeader/>
        </w:trPr>
        <w:tc>
          <w:tcPr>
            <w:tcW w:w="2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Операция 1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Операция 2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A16.12.006.001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Удаление поверхностных вен нижней конечности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A16.12.006.001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Удаление поверхностных вен нижней конечности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пупочной грыжи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околопупочной грыжи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грыжи передней брюшной стенки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A16.30.004.011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грыжи передней брюшной стенки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Холецистэктомиялапароскопическая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пупочной грыжи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Холецистэктомиялапароскопическая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Холецистэктомиялапароскопическая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Холецистэктомиялапароскопическая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околопупочной грыжи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Холецистэктомиялапароскопическая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грыжи передней брюшной стенки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Холецистэктомиялапароскопическая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A16.30.004.011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грыжи передней брюшной стенки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малоинвазивная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пупочной грыжи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малоинвазивная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малоинвазивная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малоинвазивная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околопупочной грыжи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малоинвазивная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грыжи передней брюшной стенки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малоинвазивная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A16.30.004.011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грыжи передней брюшной стенки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A16.30.004.011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грыжи передней брюшной стенки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A16.30.004.011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грыжи передней брюшной стенки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Гемитиреоидэктомия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Холецистэктомиялапароскопическая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Гемитиреоидэктомия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пахово-бедренной грыжи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Гемитиреоидэктомия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Гемитиреоидэктомия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A16.30.001.002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Гемитиреоидэктомия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пупочной грыжи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Гемитиреоидэктомия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Гемитиреоидэктомия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A16.30.002.002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Оперативное лечение пупочной грыжи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сетчатыхимплантов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A16.22.001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Гемитиреоидэктомия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A16.30.004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Оперативное лечение грыжи передней брюшной стенки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A16.20.032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Резекция молочной железы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A16.20.004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Сальпингэктомиялапаротомическая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A16.20.032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Резекция молочной железы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A16.20.017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Удаление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параовариальной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кисты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лапаротомическое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A16.20.032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Резекция молочной железы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A16.20.061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Резекция яичника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лапаротомическая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A16.20.043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Мастэктомия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A16.20.011.002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Тотальная гистерэктомия (экстирпация матки) с придатками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лапаротомическая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A16.18.016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Гемиколэктомия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правосторонняя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A16.14.030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Резекция печени атипичная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A16.20.005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Кесарево сечение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A16.20.035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Миомэктомия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(энуклеация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миоматозных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узлов)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лапаротомическая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A16.20.005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Кесарево сечение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Удаление кисты яичника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A16.20.005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Кесарево сечение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A16.20.061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Резекция яичника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лапаротомическая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A16.20.014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A16.20.042.001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Слинговые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операции при недержании мочи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A16.20.063.001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A16.20.083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Кольпоперинеоррафия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леваторопластика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A16.20.063.001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A16.20.042.001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Слинговые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операции при недержании мочи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A16.20.083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Кольпоперинеоррафия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леваторопластика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A16.20.042.001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Слинговые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операции при недержании мочи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A16.16.033.001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Фундопликациялапароскопическая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Холецистэктомиялапароскопическая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A16.14.009.002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Холецистэктомиялапароскопическая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A16.20.063.001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A16.28.071.001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Иссечение кисты почки лапароскопическое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A16.20.001.001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Удаление кисты яичника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A16.28.054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Трансуретральнаяуретеролитоэкстракция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A16.28.003.001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Лапароскопическая резекция почки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A16.28.004.001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Лапароскопическаянефрэктомия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A16.21.002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Трансуретральная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резекция простаты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A16.21.002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Трансуретральная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резекция простаты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A16.28.085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Трансуретральная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эндоскопическая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цистолитотрипсия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A16.08.013.001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Пластика носовой перегородки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A16.08.017.001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Гайморотомия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использованием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видеоэндоскопических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технологий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A16.26.093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без интраокулярной линзы.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Факофрагментация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факоаспирация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A16.26.069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Трабекулотомия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A16.26.093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без интраокулярной линзы.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Факофрагментация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факоаспирация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A16.26.073.003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Проникающая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склерэктомия</w:t>
            </w:r>
            <w:proofErr w:type="spellEnd"/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A16.26.093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без интраокулярной линзы.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Факофрагментация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факоаспирация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A16.26.115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Удаление силиконового масла (или иного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высомолекулярного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соединения) из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витреальной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полости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A16.26.093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без интраокулярной линзы.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Факофрагментация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факоаспирация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A16.26.146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угла передней камеры глаза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A16.26.093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без интраокулярной линзы.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Факофрагментация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факоаспирация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A16.26.049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Кератопластика (трансплантация роговицы)</w:t>
            </w:r>
          </w:p>
        </w:tc>
      </w:tr>
      <w:tr w:rsidR="00D02BF0" w:rsidRPr="00B54E3E" w:rsidTr="00B54E3E">
        <w:trPr>
          <w:trHeight w:val="283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A16.26.093</w:t>
            </w: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без интраокулярной линзы.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Факофрагментация</w:t>
            </w:r>
            <w:proofErr w:type="spellEnd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факоаспирация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A16.26.087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Замещение стекловидного тела</w:t>
            </w:r>
          </w:p>
        </w:tc>
      </w:tr>
    </w:tbl>
    <w:p w:rsidR="00E27632" w:rsidRDefault="00E27632" w:rsidP="00E27632">
      <w:pPr>
        <w:tabs>
          <w:tab w:val="left" w:pos="7515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A5161" w:rsidRDefault="00CA5161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02BF0" w:rsidRPr="001C3AE1" w:rsidRDefault="00E27632" w:rsidP="00E27632">
      <w:pPr>
        <w:tabs>
          <w:tab w:val="left" w:pos="7515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02BF0" w:rsidRPr="001C3AE1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№</w:t>
      </w:r>
      <w:r w:rsidR="00D02BF0" w:rsidRPr="001C3AE1">
        <w:rPr>
          <w:rFonts w:ascii="Times New Roman" w:hAnsi="Times New Roman"/>
          <w:sz w:val="28"/>
          <w:szCs w:val="28"/>
        </w:rPr>
        <w:t xml:space="preserve"> 9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к Положению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оплате медицинской помощи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обязательному медицинскому страхованию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</w:t>
      </w:r>
      <w:r w:rsidR="001C068D">
        <w:rPr>
          <w:rFonts w:ascii="Times New Roman" w:hAnsi="Times New Roman" w:cs="Times New Roman"/>
          <w:sz w:val="28"/>
          <w:szCs w:val="28"/>
        </w:rPr>
        <w:t>2020</w:t>
      </w:r>
      <w:r w:rsidRPr="001C3AE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5445"/>
      <w:bookmarkEnd w:id="7"/>
      <w:r w:rsidRPr="001C3AE1">
        <w:rPr>
          <w:rFonts w:ascii="Times New Roman" w:hAnsi="Times New Roman" w:cs="Times New Roman"/>
          <w:sz w:val="28"/>
          <w:szCs w:val="28"/>
        </w:rPr>
        <w:t>Перечень однотипных операций на парных органах</w:t>
      </w: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и симметричных областях тела</w:t>
      </w:r>
    </w:p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1838"/>
        <w:gridCol w:w="7506"/>
      </w:tblGrid>
      <w:tr w:rsidR="00D02BF0" w:rsidRPr="00E27632" w:rsidTr="00673BFE">
        <w:trPr>
          <w:trHeight w:val="330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операции</w:t>
            </w:r>
          </w:p>
        </w:tc>
        <w:tc>
          <w:tcPr>
            <w:tcW w:w="7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A16.03.022.002</w:t>
            </w:r>
          </w:p>
        </w:tc>
        <w:tc>
          <w:tcPr>
            <w:tcW w:w="7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Остеосинтез титановой пластиной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A16.03.022.004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Интрамедуллярный стержневой остеосинтез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A16.03.022.005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Остеосинтез с использованием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биодеградируемых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материалов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A16.03.022.006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Интрамедуллярный блокируемый остеосинтез</w:t>
            </w:r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A16.03.024.005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Реконструкция кости. Остеотомия кости с использованием комбинируемых методов фиксации</w:t>
            </w:r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A16.03.024.007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Реконструкция кости.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Коррегирующая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остеотомия при деформации стоп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A16.03.024.008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Реконструкция кости.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Коррегирующая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остеотомия бедра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A16.03.024.009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Реконструкция кости.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Коррегирующая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остеотомия голени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A16.03.024.010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Реконструкция кости при ложном суставе бедра</w:t>
            </w:r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A16.03.033.002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A16.04.014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Артропластика стопы и пальцев ноги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A16.12.006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Разрез, иссечение и закрытие вен нижней конечности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A16.12.006.001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Удаление поверхностных вен нижней конечности</w:t>
            </w:r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A16.12.006.002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Подапоневротическая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A16.12.006.003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Диссекцияперфорантных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вен с использованием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видеоэндоскопических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технологий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A16.12.008.001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Эндартерэктомия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каротидная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A16.12.008.002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Эндартерэктомиякаротидная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пластикой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A16.12.012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Перевязка и обнажение варикозных вен</w:t>
            </w:r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A16.20.032.007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Резекция молочной железы субтотальная с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маммопластикой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эндопротезированием</w:t>
            </w:r>
            <w:proofErr w:type="spellEnd"/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A16.20.103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Отсроченная реконструкция молочной железы с использованием эндопротеза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A16.20.043.001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Мастэктомия подкожная с одномоментной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алломаммопластикой</w:t>
            </w:r>
            <w:proofErr w:type="spellEnd"/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A16.20.043.002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Мастэктомияподкожная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одномоментной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алломаммопластикой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различными вариантами кожно-мышечных лоскутов</w:t>
            </w:r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A16.20.043.003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Мастэктомиярадикальная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A16.20.043.004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Мастэктомиярасширенная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A16.20.045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Мастэктомия радикальная подкожная с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алломаммопластикой</w:t>
            </w:r>
            <w:proofErr w:type="spellEnd"/>
          </w:p>
        </w:tc>
      </w:tr>
      <w:tr w:rsidR="00D02BF0" w:rsidRPr="00E27632" w:rsidTr="00673BFE">
        <w:trPr>
          <w:trHeight w:val="96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A16.20.047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Мастэктомиярасширенная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A16.20.048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Мастэктомиярадикальная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реконструкцией TRAM-лоскутом</w:t>
            </w:r>
          </w:p>
        </w:tc>
      </w:tr>
      <w:tr w:rsidR="00D02BF0" w:rsidRPr="00E27632" w:rsidTr="00673BFE">
        <w:trPr>
          <w:trHeight w:val="645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A16.20.049.001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Мастэктомиярадикальная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Маддену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реконструкцией кожно-мышечным лоскутом и эндопротезированием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A16.26.011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Зондирование слезных канальцев, активация слезных точек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A16.26.019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Устранение эпикантуса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A16.26.020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Устранение энтропиона или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эктропиона</w:t>
            </w:r>
            <w:proofErr w:type="spellEnd"/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A16.26.021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Коррекция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блефароптоза</w:t>
            </w:r>
            <w:proofErr w:type="spellEnd"/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A16.26.021.001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Устранение птоза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A16.26.023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Устранение блефароспазма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A16.26.079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Реваскуляризация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заднего сегмента глаза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A16.26.147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Ретросклеропломбирование</w:t>
            </w:r>
            <w:proofErr w:type="spellEnd"/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A22.26.004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Лазернаякорепраксия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дисцизия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задней капсулы хрусталика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A22.26.005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Лазерная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иридэктомия</w:t>
            </w:r>
            <w:proofErr w:type="spellEnd"/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A22.26.006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Лазергониотрабекулопунктура</w:t>
            </w:r>
            <w:proofErr w:type="spellEnd"/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A22.26.007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Лазерный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трабекулоспазис</w:t>
            </w:r>
            <w:proofErr w:type="spellEnd"/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A22.26.009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Фокальная лазерная коагуляция глазного дна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A22.26.010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Панретинальная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лазерная коагуляция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A22.26.019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Лазерная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гониодесцеметопунктура</w:t>
            </w:r>
            <w:proofErr w:type="spellEnd"/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A22.26.023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Лазерная </w:t>
            </w: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трабекулопластика</w:t>
            </w:r>
            <w:proofErr w:type="spellEnd"/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A16.26.075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Склеропластика</w:t>
            </w:r>
            <w:proofErr w:type="spellEnd"/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A16.26.075.001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Склеропластика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использованием трансплантатов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A16.26.093.002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имплантацией интраокулярной линзы</w:t>
            </w:r>
          </w:p>
        </w:tc>
      </w:tr>
      <w:tr w:rsidR="00D02BF0" w:rsidRPr="00E27632" w:rsidTr="00673BFE">
        <w:trPr>
          <w:trHeight w:val="330"/>
        </w:trPr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A16.26.094</w:t>
            </w:r>
          </w:p>
        </w:tc>
        <w:tc>
          <w:tcPr>
            <w:tcW w:w="7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BF0" w:rsidRPr="00E27632" w:rsidRDefault="00D02BF0" w:rsidP="00673B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Имплантация интраокулярной линзы</w:t>
            </w:r>
          </w:p>
        </w:tc>
      </w:tr>
    </w:tbl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02BF0" w:rsidRPr="001C3AE1" w:rsidRDefault="00D02BF0" w:rsidP="00D02BF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7632">
        <w:rPr>
          <w:rFonts w:ascii="Times New Roman" w:hAnsi="Times New Roman" w:cs="Times New Roman"/>
          <w:sz w:val="28"/>
          <w:szCs w:val="28"/>
        </w:rPr>
        <w:t>№</w:t>
      </w:r>
      <w:r w:rsidRPr="001C3AE1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к Положению</w:t>
      </w:r>
    </w:p>
    <w:p w:rsidR="00E27632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оплате медицинской помощи</w:t>
      </w:r>
    </w:p>
    <w:p w:rsidR="00E27632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по обязательному медицинскому страхованию</w:t>
      </w:r>
    </w:p>
    <w:p w:rsidR="00D02BF0" w:rsidRPr="001C3AE1" w:rsidRDefault="00D02BF0" w:rsidP="00D02BF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</w:t>
      </w:r>
      <w:r w:rsidR="001C068D">
        <w:rPr>
          <w:rFonts w:ascii="Times New Roman" w:hAnsi="Times New Roman" w:cs="Times New Roman"/>
          <w:sz w:val="28"/>
          <w:szCs w:val="28"/>
        </w:rPr>
        <w:t>2020</w:t>
      </w:r>
      <w:r w:rsidRPr="001C3AE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02BF0" w:rsidRPr="001C3AE1" w:rsidRDefault="00D02BF0" w:rsidP="00D02BF0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55557"/>
      <w:bookmarkEnd w:id="8"/>
      <w:r w:rsidRPr="001C3AE1">
        <w:rPr>
          <w:rFonts w:ascii="Times New Roman" w:hAnsi="Times New Roman" w:cs="Times New Roman"/>
          <w:sz w:val="28"/>
          <w:szCs w:val="28"/>
        </w:rPr>
        <w:t>Перечень КСГ, в которых не предусмотрена возможность</w:t>
      </w:r>
    </w:p>
    <w:p w:rsidR="00D02BF0" w:rsidRPr="001C3AE1" w:rsidRDefault="00D02BF0" w:rsidP="00D02BF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выбора между критерием диагноза и услуги</w:t>
      </w:r>
    </w:p>
    <w:p w:rsidR="00D02BF0" w:rsidRPr="001C3AE1" w:rsidRDefault="00D02BF0" w:rsidP="00D02BF0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25"/>
        <w:tblW w:w="5000" w:type="pct"/>
        <w:tblLayout w:type="fixed"/>
        <w:tblLook w:val="04A0" w:firstRow="1" w:lastRow="0" w:firstColumn="1" w:lastColumn="0" w:noHBand="0" w:noVBand="1"/>
      </w:tblPr>
      <w:tblGrid>
        <w:gridCol w:w="1176"/>
        <w:gridCol w:w="2797"/>
        <w:gridCol w:w="1035"/>
        <w:gridCol w:w="1177"/>
        <w:gridCol w:w="2799"/>
        <w:gridCol w:w="728"/>
      </w:tblGrid>
      <w:tr w:rsidR="00D02BF0" w:rsidRPr="00B54E3E" w:rsidTr="00B54E3E">
        <w:trPr>
          <w:trHeight w:val="283"/>
          <w:tblHeader/>
        </w:trPr>
        <w:tc>
          <w:tcPr>
            <w:tcW w:w="2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54E3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Однозначный выбор при оказании услуги, входящей в КСГ</w:t>
            </w:r>
          </w:p>
        </w:tc>
        <w:tc>
          <w:tcPr>
            <w:tcW w:w="2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54E3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Однозначный выбор в отсутствие оказанной услуги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54E3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Наименование КСГ, сформированной по услуге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КЗ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54E3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Наименование КСГ, сформированной по диагнозу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E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КЗ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st02.010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0,39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st02.008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Доброкачественные новообразования, новообразования </w:t>
            </w:r>
            <w:r w:rsidRPr="00B54E3E">
              <w:rPr>
                <w:rFonts w:ascii="Times New Roman" w:hAnsi="Times New Roman"/>
                <w:sz w:val="20"/>
                <w:szCs w:val="20"/>
              </w:rPr>
              <w:t>insitu</w:t>
            </w: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0,89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st02.011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0,58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st02.008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Доброкачественные новообразования, новообразования </w:t>
            </w:r>
            <w:r w:rsidRPr="00B54E3E">
              <w:rPr>
                <w:rFonts w:ascii="Times New Roman" w:hAnsi="Times New Roman"/>
                <w:sz w:val="20"/>
                <w:szCs w:val="20"/>
              </w:rPr>
              <w:t>insitu</w:t>
            </w: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0,89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st02.010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0,39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st02.009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0,46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st14.001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кишечнике и анальной области (уровень 1)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0,84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st04.002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4E3E">
              <w:rPr>
                <w:rFonts w:ascii="Times New Roman" w:hAnsi="Times New Roman"/>
                <w:sz w:val="20"/>
                <w:szCs w:val="20"/>
              </w:rPr>
              <w:t>Воспалительныезаболеваниякишечника</w:t>
            </w:r>
            <w:proofErr w:type="spellEnd"/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2,01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st14.002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кишечнике и анальной области (уровень 2)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1,74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st04.002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4E3E">
              <w:rPr>
                <w:rFonts w:ascii="Times New Roman" w:hAnsi="Times New Roman"/>
                <w:sz w:val="20"/>
                <w:szCs w:val="20"/>
              </w:rPr>
              <w:t>Воспалительныезаболеваниякишечника</w:t>
            </w:r>
            <w:proofErr w:type="spellEnd"/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2,01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st21.001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органе зрения (уровень 1)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st21.007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4E3E">
              <w:rPr>
                <w:rFonts w:ascii="Times New Roman" w:hAnsi="Times New Roman"/>
                <w:sz w:val="20"/>
                <w:szCs w:val="20"/>
              </w:rPr>
              <w:t>Болезниглаза</w:t>
            </w:r>
            <w:proofErr w:type="spellEnd"/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0,51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st34.002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0,74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st34.001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0,89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st34.002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0,74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st26.001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0,79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st30.006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мужских половых органах, взрослые (уровень 1)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st30.003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Доброкачественные новообразования, новообразования </w:t>
            </w:r>
            <w:r w:rsidRPr="00B54E3E">
              <w:rPr>
                <w:rFonts w:ascii="Times New Roman" w:hAnsi="Times New Roman"/>
                <w:sz w:val="20"/>
                <w:szCs w:val="20"/>
              </w:rPr>
              <w:t>insitu</w:t>
            </w: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st09.001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мужских половых органах, дети (уровень 1)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0,97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st30.005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</w:tr>
      <w:tr w:rsidR="00D02BF0" w:rsidRPr="00B54E3E" w:rsidTr="00B54E3E">
        <w:trPr>
          <w:trHeight w:val="283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st31.002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st31.017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Доброкачественные новообразования, новообразования </w:t>
            </w:r>
            <w:r w:rsidRPr="00B54E3E">
              <w:rPr>
                <w:rFonts w:ascii="Times New Roman" w:hAnsi="Times New Roman"/>
                <w:sz w:val="20"/>
                <w:szCs w:val="20"/>
              </w:rPr>
              <w:t>insitu</w:t>
            </w:r>
            <w:r w:rsidRPr="00B54E3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кожи, жировой ткани и другие болезни кожи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BF0" w:rsidRPr="00B54E3E" w:rsidRDefault="00D02BF0" w:rsidP="00B54E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E3E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</w:tbl>
    <w:p w:rsidR="00D02BF0" w:rsidRPr="001C3AE1" w:rsidRDefault="00D02BF0" w:rsidP="00D02BF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A5161" w:rsidRDefault="00CA5161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D02BF0" w:rsidRPr="001C3AE1" w:rsidRDefault="00D02BF0" w:rsidP="00D02BF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11 </w:t>
      </w:r>
    </w:p>
    <w:p w:rsidR="00E27632" w:rsidRDefault="00D02BF0" w:rsidP="00D02BF0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к  Положению 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по оплате медицинской помощи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по обязательному медицинскому страхованию 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на территории Ивановской области на </w:t>
      </w:r>
      <w:r w:rsidR="001C068D">
        <w:rPr>
          <w:rFonts w:ascii="Times New Roman" w:hAnsi="Times New Roman"/>
          <w:sz w:val="28"/>
          <w:szCs w:val="28"/>
          <w:lang w:eastAsia="ru-RU"/>
        </w:rPr>
        <w:t>2020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02BF0" w:rsidRPr="001C3AE1" w:rsidRDefault="00D02BF0" w:rsidP="00D02BF0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02BF0" w:rsidRPr="001C3AE1" w:rsidRDefault="00D02BF0" w:rsidP="00E2763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C3AE1">
        <w:rPr>
          <w:rFonts w:ascii="Times New Roman" w:hAnsi="Times New Roman"/>
          <w:b/>
          <w:bCs/>
          <w:sz w:val="28"/>
          <w:szCs w:val="28"/>
        </w:rPr>
        <w:t>Проведение в рамках одной госпитализации в полном объеме нескольких видов противоопухолевого лечения, относящихся к различным КСГ.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02BF0" w:rsidRPr="001C3AE1" w:rsidRDefault="00D02BF0" w:rsidP="00D02B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1) Сочетание любой схемы лекарственной терапии с любым кодом лучевой терапии, в том числе в сочетании с лекарственной терапией;</w:t>
      </w:r>
    </w:p>
    <w:p w:rsidR="00D02BF0" w:rsidRPr="001C3AE1" w:rsidRDefault="00D02BF0" w:rsidP="00D02B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2) Сочетание любой схемы лекарственной терапии с любым кодом хирургического лечения при злокачественном новообразовании;</w:t>
      </w:r>
    </w:p>
    <w:p w:rsidR="00D02BF0" w:rsidRPr="001C3AE1" w:rsidRDefault="00D02BF0" w:rsidP="00D02B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3) Сочетание любого кода лучевой терапии, в том числе в сочетании с лекарственной терапией, с любым кодом хирургического лечения при злокачественном новообразовании;</w:t>
      </w:r>
    </w:p>
    <w:p w:rsidR="00D02BF0" w:rsidRPr="001C3AE1" w:rsidRDefault="00D02BF0" w:rsidP="00D02B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4) Сочетание любой схемы лекарственной терапии с любым кодом лучевой терапии, в том числе в сочетании с лекарственной терапией, и с любым кодом хирургического лечения;</w:t>
      </w:r>
    </w:p>
    <w:p w:rsidR="00D02BF0" w:rsidRPr="001C3AE1" w:rsidRDefault="00D02BF0" w:rsidP="00D02B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C3AE1">
        <w:rPr>
          <w:rFonts w:ascii="Times New Roman" w:hAnsi="Times New Roman"/>
          <w:sz w:val="28"/>
          <w:szCs w:val="28"/>
        </w:rPr>
        <w:t>5) Выполнение в рамках одной госпитализации двух и более схем лекарственной терапии.</w:t>
      </w:r>
    </w:p>
    <w:p w:rsidR="00D02BF0" w:rsidRPr="001C3AE1" w:rsidRDefault="00D02BF0" w:rsidP="00D02B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D02BF0" w:rsidRPr="001C3AE1" w:rsidRDefault="00D02BF0" w:rsidP="00D02BF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12 </w:t>
      </w:r>
    </w:p>
    <w:p w:rsidR="002753B1" w:rsidRDefault="00D02BF0" w:rsidP="00D02BF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к  Положению </w:t>
      </w:r>
    </w:p>
    <w:p w:rsidR="00D02BF0" w:rsidRPr="001C3AE1" w:rsidRDefault="00D02BF0" w:rsidP="00D02BF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по оплате медицинской помощи</w:t>
      </w:r>
    </w:p>
    <w:p w:rsidR="00D02BF0" w:rsidRPr="001C3AE1" w:rsidRDefault="00D02BF0" w:rsidP="00D02BF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по обязательному медицинскому страхованию </w:t>
      </w:r>
    </w:p>
    <w:p w:rsidR="00D02BF0" w:rsidRPr="001C3AE1" w:rsidRDefault="00D02BF0" w:rsidP="00D02BF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на территории Ивановской области на </w:t>
      </w:r>
      <w:r w:rsidR="001C068D">
        <w:rPr>
          <w:rFonts w:ascii="Times New Roman" w:hAnsi="Times New Roman"/>
          <w:sz w:val="28"/>
          <w:szCs w:val="28"/>
          <w:lang w:eastAsia="ru-RU"/>
        </w:rPr>
        <w:t>2020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D02BF0" w:rsidRPr="001C3AE1" w:rsidRDefault="00D02BF0" w:rsidP="00D02BF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02BF0" w:rsidRPr="001C3AE1" w:rsidRDefault="00D02BF0" w:rsidP="00D02BF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C3AE1">
        <w:rPr>
          <w:rFonts w:ascii="Times New Roman" w:hAnsi="Times New Roman"/>
          <w:b/>
          <w:bCs/>
          <w:sz w:val="28"/>
          <w:szCs w:val="28"/>
        </w:rPr>
        <w:t>Перечень КСГ круглосуточно стационара, которые предполагают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C3AE1">
        <w:rPr>
          <w:rFonts w:ascii="Times New Roman" w:hAnsi="Times New Roman"/>
          <w:b/>
          <w:bCs/>
          <w:sz w:val="28"/>
          <w:szCs w:val="28"/>
        </w:rPr>
        <w:t xml:space="preserve">хирургическое лечение или </w:t>
      </w:r>
      <w:proofErr w:type="spellStart"/>
      <w:r w:rsidRPr="001C3AE1">
        <w:rPr>
          <w:rFonts w:ascii="Times New Roman" w:hAnsi="Times New Roman"/>
          <w:b/>
          <w:bCs/>
          <w:sz w:val="28"/>
          <w:szCs w:val="28"/>
        </w:rPr>
        <w:t>тромболитическую</w:t>
      </w:r>
      <w:proofErr w:type="spellEnd"/>
      <w:r w:rsidRPr="001C3AE1">
        <w:rPr>
          <w:rFonts w:ascii="Times New Roman" w:hAnsi="Times New Roman"/>
          <w:b/>
          <w:bCs/>
          <w:sz w:val="28"/>
          <w:szCs w:val="28"/>
        </w:rPr>
        <w:t xml:space="preserve"> терапию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7654"/>
      </w:tblGrid>
      <w:tr w:rsidR="00D02BF0" w:rsidRPr="001C3AE1" w:rsidTr="00673BFE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2753B1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№</w:t>
            </w:r>
            <w:r w:rsidR="00D02BF0" w:rsidRPr="002753B1">
              <w:rPr>
                <w:rFonts w:ascii="Times New Roman" w:hAnsi="Times New Roman"/>
                <w:sz w:val="24"/>
                <w:szCs w:val="24"/>
              </w:rPr>
              <w:t xml:space="preserve"> КСГ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Наименование КСГ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st02.003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Родоразрешение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st02.004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Кесарево сечение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st02.010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st02.011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st02.012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st02.013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st09.010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st10.001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Детская хирургия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st10.002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Детская хирургия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st10.003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3B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2753B1">
              <w:rPr>
                <w:rFonts w:ascii="Times New Roman" w:hAnsi="Times New Roman"/>
                <w:sz w:val="24"/>
                <w:szCs w:val="24"/>
              </w:rPr>
              <w:t>, дети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st10.004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3B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2753B1">
              <w:rPr>
                <w:rFonts w:ascii="Times New Roman" w:hAnsi="Times New Roman"/>
                <w:sz w:val="24"/>
                <w:szCs w:val="24"/>
              </w:rPr>
              <w:t>, дети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st10.005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st10.006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st10.007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st13.002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st13.003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Инфаркт миокарда, легочная эмболия, лечение с применением тромболитической терапии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st13.005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st13.007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2753B1">
              <w:rPr>
                <w:rFonts w:ascii="Times New Roman" w:hAnsi="Times New Roman"/>
                <w:sz w:val="24"/>
                <w:szCs w:val="24"/>
              </w:rPr>
              <w:t>кардиомиопатии</w:t>
            </w:r>
            <w:proofErr w:type="spellEnd"/>
            <w:r w:rsidRPr="002753B1">
              <w:rPr>
                <w:rFonts w:ascii="Times New Roman" w:hAnsi="Times New Roman"/>
                <w:sz w:val="24"/>
                <w:szCs w:val="24"/>
              </w:rPr>
              <w:t xml:space="preserve">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st14.001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st14.002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st14.003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st15.015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Инфаркт мозга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st15.016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Инфаркт мозга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st16.007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st16.008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st16.009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st16.010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st16.011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st18.002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st19.038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st20.005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st20.006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st20.007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st20.008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st20.009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st20.010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st21.001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st21.002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st21.003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st21.004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st21.005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st21.006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st24.004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st25.004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st25.005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st25.006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st25.007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st25.008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сосудах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st25.009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сосудах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st25.010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сосудах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st25.011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сосудах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st25.012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сосудах (уровень 5)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st27.007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st27.009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Другие болезни сердца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st28.002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st28.003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st28.004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st28.005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st29.008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Эндопротезирование суставов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st29.009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st29.010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st29.011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st29.012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st29.013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st30.015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Остеомиелит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st31.019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Панкреатит, хирургическое лечение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3B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2753B1">
              <w:rPr>
                <w:rFonts w:ascii="Times New Roman" w:hAnsi="Times New Roman"/>
                <w:sz w:val="24"/>
                <w:szCs w:val="24"/>
              </w:rPr>
              <w:t>, взрослые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3B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2753B1">
              <w:rPr>
                <w:rFonts w:ascii="Times New Roman" w:hAnsi="Times New Roman"/>
                <w:sz w:val="24"/>
                <w:szCs w:val="24"/>
              </w:rPr>
              <w:t>, взрослые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st32.018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st34.002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st34.003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st34.004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st34.005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st36.009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3B1">
              <w:rPr>
                <w:rFonts w:ascii="Times New Roman" w:hAnsi="Times New Roman"/>
                <w:sz w:val="24"/>
                <w:szCs w:val="24"/>
              </w:rPr>
              <w:t>Реинфузияаутокрови</w:t>
            </w:r>
            <w:proofErr w:type="spellEnd"/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st36.010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Баллонная внутриаортальная контрпульсация</w:t>
            </w:r>
          </w:p>
        </w:tc>
      </w:tr>
      <w:tr w:rsidR="00D02BF0" w:rsidRPr="001C3AE1" w:rsidTr="00673BF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st36.011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</w:tr>
    </w:tbl>
    <w:p w:rsidR="00D02BF0" w:rsidRPr="001C3AE1" w:rsidRDefault="00D02BF0" w:rsidP="00D02B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13 </w:t>
      </w:r>
    </w:p>
    <w:p w:rsidR="002753B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к  Положению 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по оплате медицинской помощи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по обязательному медицинскому страхованию 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на территории Ивановской области на </w:t>
      </w:r>
      <w:r w:rsidR="001C068D">
        <w:rPr>
          <w:rFonts w:ascii="Times New Roman" w:hAnsi="Times New Roman"/>
          <w:sz w:val="28"/>
          <w:szCs w:val="28"/>
          <w:lang w:eastAsia="ru-RU"/>
        </w:rPr>
        <w:t>2020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C3AE1">
        <w:rPr>
          <w:rFonts w:ascii="Times New Roman" w:hAnsi="Times New Roman"/>
          <w:b/>
          <w:bCs/>
          <w:sz w:val="28"/>
          <w:szCs w:val="28"/>
        </w:rPr>
        <w:t xml:space="preserve">Перечень КСГ дневного стационара, которые предполагают 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C3AE1">
        <w:rPr>
          <w:rFonts w:ascii="Times New Roman" w:hAnsi="Times New Roman"/>
          <w:b/>
          <w:bCs/>
          <w:sz w:val="28"/>
          <w:szCs w:val="28"/>
        </w:rPr>
        <w:t xml:space="preserve">хирургическое лечение или </w:t>
      </w:r>
      <w:proofErr w:type="spellStart"/>
      <w:r w:rsidRPr="001C3AE1">
        <w:rPr>
          <w:rFonts w:ascii="Times New Roman" w:hAnsi="Times New Roman"/>
          <w:b/>
          <w:bCs/>
          <w:sz w:val="28"/>
          <w:szCs w:val="28"/>
        </w:rPr>
        <w:t>тромболитическую</w:t>
      </w:r>
      <w:proofErr w:type="spellEnd"/>
      <w:r w:rsidRPr="001C3AE1">
        <w:rPr>
          <w:rFonts w:ascii="Times New Roman" w:hAnsi="Times New Roman"/>
          <w:b/>
          <w:bCs/>
          <w:sz w:val="28"/>
          <w:szCs w:val="28"/>
        </w:rPr>
        <w:t xml:space="preserve"> терапию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993"/>
        <w:outlineLvl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2"/>
        <w:gridCol w:w="7654"/>
      </w:tblGrid>
      <w:tr w:rsidR="00D02BF0" w:rsidRPr="002753B1" w:rsidTr="00016342">
        <w:trPr>
          <w:tblHeader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2753B1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№</w:t>
            </w:r>
            <w:r w:rsidR="00D02BF0" w:rsidRPr="002753B1">
              <w:rPr>
                <w:rFonts w:ascii="Times New Roman" w:hAnsi="Times New Roman"/>
                <w:sz w:val="24"/>
                <w:szCs w:val="24"/>
              </w:rPr>
              <w:t xml:space="preserve"> КСГ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Наименование КСГ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ds02.003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ds02.004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377F17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17" w:rsidRPr="002753B1" w:rsidRDefault="00377F17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F17">
              <w:rPr>
                <w:rFonts w:ascii="Times New Roman" w:hAnsi="Times New Roman"/>
                <w:sz w:val="24"/>
                <w:szCs w:val="24"/>
              </w:rPr>
              <w:t>ds02.006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17" w:rsidRPr="00377F17" w:rsidRDefault="00377F17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17">
              <w:rPr>
                <w:rFonts w:ascii="Times New Roman" w:hAnsi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ds09.001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ds09.002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ds10.001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дети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ds13.002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ds14.001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ds14.002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ds16.002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ds18.003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ds19.016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ds19.017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ds19.028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ds20.002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ds20.003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ds20.004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ds20.005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ds20.006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ds21.002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ds21.003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ds21.004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ds21.005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ds21.006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ds25.001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Диагностическое обследование при болезнях системы кровообращения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ds25.002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сосудах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ds25.003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сосудах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ds28.001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ds29.001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D02BF0" w:rsidRPr="002753B1" w:rsidTr="00016342">
        <w:trPr>
          <w:trHeight w:val="7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ds29.002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ds29.003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ds30.002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ds30.003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ds30.004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ds30.005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ds30.006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ds31.002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ds31.003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ds31.004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ds31.005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ds31.006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молочной железе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ds32.001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ds32.002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ds32.003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ds32.004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ds32.005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ds32.006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ds32.007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ds32.008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ds34.002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02BF0" w:rsidRPr="002753B1" w:rsidTr="00673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ds34.003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D02BF0" w:rsidRPr="001C3AE1" w:rsidRDefault="00D02BF0" w:rsidP="00D02BF0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CA5161" w:rsidRDefault="00CA5161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14 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к  Положению по оплате медицинской помощи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по обязательному медицинскому страхованию 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на территории Ивановской области на </w:t>
      </w:r>
      <w:r w:rsidR="001C068D">
        <w:rPr>
          <w:rFonts w:ascii="Times New Roman" w:hAnsi="Times New Roman"/>
          <w:sz w:val="28"/>
          <w:szCs w:val="28"/>
          <w:lang w:eastAsia="ru-RU"/>
        </w:rPr>
        <w:t>2020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D02BF0" w:rsidRPr="001C3AE1" w:rsidRDefault="00D02BF0" w:rsidP="00D02BF0">
      <w:pPr>
        <w:shd w:val="clear" w:color="auto" w:fill="FFFFFF"/>
        <w:spacing w:after="0" w:line="240" w:lineRule="auto"/>
        <w:ind w:firstLine="993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993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C3AE1">
        <w:rPr>
          <w:rFonts w:ascii="Times New Roman" w:hAnsi="Times New Roman"/>
          <w:b/>
          <w:bCs/>
          <w:sz w:val="28"/>
          <w:szCs w:val="28"/>
        </w:rPr>
        <w:t>Перечень КСГ  «Хирургическая онкология»</w:t>
      </w:r>
    </w:p>
    <w:p w:rsidR="00D02BF0" w:rsidRPr="001C3AE1" w:rsidRDefault="00D02BF0" w:rsidP="00D02BF0">
      <w:pPr>
        <w:autoSpaceDE w:val="0"/>
        <w:autoSpaceDN w:val="0"/>
        <w:adjustRightInd w:val="0"/>
        <w:spacing w:after="0" w:line="240" w:lineRule="auto"/>
        <w:ind w:firstLine="993"/>
        <w:outlineLvl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7824"/>
      </w:tblGrid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st19.007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st19.008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st19.009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st19.017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st19.018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st19.019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D02BF0" w:rsidRPr="002753B1" w:rsidTr="00673BF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st19.026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0" w:rsidRPr="002753B1" w:rsidRDefault="00D02BF0" w:rsidP="0067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3B1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</w:tbl>
    <w:p w:rsidR="00675C2B" w:rsidRPr="001C3AE1" w:rsidRDefault="00675C2B">
      <w:pPr>
        <w:rPr>
          <w:rFonts w:ascii="Times New Roman" w:hAnsi="Times New Roman"/>
          <w:sz w:val="28"/>
          <w:szCs w:val="28"/>
        </w:rPr>
      </w:pPr>
    </w:p>
    <w:sectPr w:rsidR="00675C2B" w:rsidRPr="001C3AE1" w:rsidSect="009A77D1">
      <w:pgSz w:w="11906" w:h="16838"/>
      <w:pgMar w:top="993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8"/>
    <w:lvlOverride w:ilvl="0">
      <w:startOverride w:val="1"/>
    </w:lvlOverride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3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27"/>
    <w:lvlOverride w:ilvl="0">
      <w:startOverride w:val="1"/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b w:val="0"/>
          <w:bCs w:val="0"/>
          <w:i w:val="0"/>
          <w:iCs/>
        </w:rPr>
      </w:lvl>
    </w:lvlOverride>
    <w:lvlOverride w:ilvl="1">
      <w:startOverride w:val="1"/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b w:val="0"/>
          <w:bCs/>
          <w:i w:val="0"/>
          <w:iCs w:val="0"/>
        </w:rPr>
      </w:lvl>
    </w:lvlOverride>
    <w:lvlOverride w:ilvl="2">
      <w:startOverride w:val="1"/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webHidden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3">
      <w:startOverride w:val="1"/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</w:lvl>
    </w:lvlOverride>
    <w:lvlOverride w:ilvl="4">
      <w:startOverride w:val="1"/>
      <w:lvl w:ilvl="4">
        <w:start w:val="1"/>
        <w:numFmt w:val="decimal"/>
        <w:pStyle w:val="52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62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8">
    <w:abstractNumId w:val="22"/>
    <w:lvlOverride w:ilvl="0">
      <w:startOverride w:val="1"/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b w:val="0"/>
          <w:i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9">
    <w:abstractNumId w:val="25"/>
    <w:lvlOverride w:ilvl="0">
      <w:startOverride w:val="1"/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b w:val="0"/>
          <w:bCs/>
          <w:i w:val="0"/>
          <w:iCs w:val="0"/>
          <w:strike w:val="0"/>
          <w:dstrike w:val="0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D2619"/>
    <w:rsid w:val="00016342"/>
    <w:rsid w:val="00030774"/>
    <w:rsid w:val="00047D10"/>
    <w:rsid w:val="000607A0"/>
    <w:rsid w:val="00070219"/>
    <w:rsid w:val="000A2C22"/>
    <w:rsid w:val="000A7CDA"/>
    <w:rsid w:val="000B7363"/>
    <w:rsid w:val="000D2D90"/>
    <w:rsid w:val="001975A3"/>
    <w:rsid w:val="001977ED"/>
    <w:rsid w:val="001B07B3"/>
    <w:rsid w:val="001B29CB"/>
    <w:rsid w:val="001C068D"/>
    <w:rsid w:val="001C3AE1"/>
    <w:rsid w:val="001D10C0"/>
    <w:rsid w:val="001F1F71"/>
    <w:rsid w:val="001F47DD"/>
    <w:rsid w:val="00202A02"/>
    <w:rsid w:val="00211744"/>
    <w:rsid w:val="00243DEC"/>
    <w:rsid w:val="00256727"/>
    <w:rsid w:val="002753B1"/>
    <w:rsid w:val="002A252F"/>
    <w:rsid w:val="002B1FB2"/>
    <w:rsid w:val="002B2AF6"/>
    <w:rsid w:val="002D12D7"/>
    <w:rsid w:val="002F0A18"/>
    <w:rsid w:val="00303706"/>
    <w:rsid w:val="00307987"/>
    <w:rsid w:val="003606AC"/>
    <w:rsid w:val="00377F17"/>
    <w:rsid w:val="003915BF"/>
    <w:rsid w:val="003A6641"/>
    <w:rsid w:val="003B7D54"/>
    <w:rsid w:val="003C5648"/>
    <w:rsid w:val="003D0C2A"/>
    <w:rsid w:val="004025AD"/>
    <w:rsid w:val="00405B0B"/>
    <w:rsid w:val="00411B1F"/>
    <w:rsid w:val="0041457B"/>
    <w:rsid w:val="00416670"/>
    <w:rsid w:val="00463CE3"/>
    <w:rsid w:val="004A49A8"/>
    <w:rsid w:val="004A7F21"/>
    <w:rsid w:val="004B71EE"/>
    <w:rsid w:val="004D2619"/>
    <w:rsid w:val="004E6020"/>
    <w:rsid w:val="00520887"/>
    <w:rsid w:val="00524358"/>
    <w:rsid w:val="0054180B"/>
    <w:rsid w:val="0055187B"/>
    <w:rsid w:val="005F17A6"/>
    <w:rsid w:val="00673BFE"/>
    <w:rsid w:val="00675C2B"/>
    <w:rsid w:val="00676BF5"/>
    <w:rsid w:val="006817A1"/>
    <w:rsid w:val="006D2121"/>
    <w:rsid w:val="006D5C9B"/>
    <w:rsid w:val="006E7273"/>
    <w:rsid w:val="0084189C"/>
    <w:rsid w:val="00856A5A"/>
    <w:rsid w:val="00867D0D"/>
    <w:rsid w:val="0088466A"/>
    <w:rsid w:val="008959D1"/>
    <w:rsid w:val="008B232D"/>
    <w:rsid w:val="008C01D4"/>
    <w:rsid w:val="008F5F99"/>
    <w:rsid w:val="00932DE4"/>
    <w:rsid w:val="00934473"/>
    <w:rsid w:val="00945EA5"/>
    <w:rsid w:val="0099637D"/>
    <w:rsid w:val="009A69B0"/>
    <w:rsid w:val="009A77D1"/>
    <w:rsid w:val="009B158C"/>
    <w:rsid w:val="009B3BBF"/>
    <w:rsid w:val="00A37793"/>
    <w:rsid w:val="00AA3F8D"/>
    <w:rsid w:val="00AC520B"/>
    <w:rsid w:val="00AC5422"/>
    <w:rsid w:val="00AC775C"/>
    <w:rsid w:val="00AD61C6"/>
    <w:rsid w:val="00AF2732"/>
    <w:rsid w:val="00B03033"/>
    <w:rsid w:val="00B543ED"/>
    <w:rsid w:val="00B54E3E"/>
    <w:rsid w:val="00B63427"/>
    <w:rsid w:val="00B71494"/>
    <w:rsid w:val="00B82156"/>
    <w:rsid w:val="00BA5669"/>
    <w:rsid w:val="00BC4F73"/>
    <w:rsid w:val="00BE3A09"/>
    <w:rsid w:val="00C0026F"/>
    <w:rsid w:val="00C002A8"/>
    <w:rsid w:val="00C11663"/>
    <w:rsid w:val="00CA5161"/>
    <w:rsid w:val="00CD3EDE"/>
    <w:rsid w:val="00D02BF0"/>
    <w:rsid w:val="00D04457"/>
    <w:rsid w:val="00D76342"/>
    <w:rsid w:val="00D83EF6"/>
    <w:rsid w:val="00E122D3"/>
    <w:rsid w:val="00E27632"/>
    <w:rsid w:val="00E547C3"/>
    <w:rsid w:val="00E57684"/>
    <w:rsid w:val="00E6251B"/>
    <w:rsid w:val="00F11A4F"/>
    <w:rsid w:val="00F125A1"/>
    <w:rsid w:val="00F25C99"/>
    <w:rsid w:val="00F51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D02BF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D02BF0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D02BF0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D02BF0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D02BF0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D02BF0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D02BF0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uiPriority w:val="99"/>
    <w:qFormat/>
    <w:rsid w:val="00D02BF0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uiPriority w:val="99"/>
    <w:qFormat/>
    <w:rsid w:val="00D02BF0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uiPriority w:val="99"/>
    <w:qFormat/>
    <w:rsid w:val="00D02BF0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D02BF0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D02BF0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D02BF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D02BF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uiPriority w:val="99"/>
    <w:rsid w:val="00D02BF0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uiPriority w:val="99"/>
    <w:rsid w:val="00D02BF0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uiPriority w:val="99"/>
    <w:rsid w:val="00D02BF0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D02BF0"/>
    <w:rPr>
      <w:color w:val="0000FF"/>
      <w:u w:val="single"/>
    </w:rPr>
  </w:style>
  <w:style w:type="character" w:customStyle="1" w:styleId="FontStyle12">
    <w:name w:val="Font Style12"/>
    <w:rsid w:val="00D02BF0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uiPriority w:val="59"/>
    <w:rsid w:val="00D02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D02BF0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D02BF0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D02BF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f1"/>
    <w:uiPriority w:val="99"/>
    <w:rsid w:val="00D02BF0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uiPriority w:val="99"/>
    <w:rsid w:val="00D02BF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uiPriority w:val="99"/>
    <w:rsid w:val="00D02BF0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iPriority w:val="99"/>
    <w:unhideWhenUsed/>
    <w:rsid w:val="00D02BF0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uiPriority w:val="99"/>
    <w:rsid w:val="00D02BF0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D02BF0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D02BF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D02BF0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D02BF0"/>
  </w:style>
  <w:style w:type="paragraph" w:styleId="aff0">
    <w:name w:val="footer"/>
    <w:basedOn w:val="af1"/>
    <w:link w:val="aff1"/>
    <w:uiPriority w:val="99"/>
    <w:rsid w:val="00D02BF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D02BF0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D02BF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D02BF0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uiPriority w:val="99"/>
    <w:qFormat/>
    <w:rsid w:val="00D02BF0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uiPriority w:val="99"/>
    <w:qFormat/>
    <w:rsid w:val="00D02BF0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uiPriority w:val="99"/>
    <w:rsid w:val="00D02BF0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D02BF0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D02BF0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D02BF0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D02BF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uiPriority w:val="99"/>
    <w:semiHidden/>
    <w:rsid w:val="00D02BF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D02BF0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D02BF0"/>
    <w:rPr>
      <w:color w:val="800080"/>
      <w:u w:val="single"/>
    </w:rPr>
  </w:style>
  <w:style w:type="paragraph" w:customStyle="1" w:styleId="aff8">
    <w:name w:val="Титульный лист"/>
    <w:basedOn w:val="af1"/>
    <w:uiPriority w:val="99"/>
    <w:rsid w:val="00D02BF0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uiPriority w:val="99"/>
    <w:qFormat/>
    <w:rsid w:val="00D02BF0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uiPriority w:val="99"/>
    <w:qFormat/>
    <w:rsid w:val="00D02BF0"/>
  </w:style>
  <w:style w:type="numbering" w:customStyle="1" w:styleId="a6">
    <w:name w:val="Нумерация библиографии"/>
    <w:basedOn w:val="a5"/>
    <w:uiPriority w:val="99"/>
    <w:rsid w:val="00D02BF0"/>
    <w:pPr>
      <w:numPr>
        <w:numId w:val="19"/>
      </w:numPr>
    </w:pPr>
  </w:style>
  <w:style w:type="paragraph" w:styleId="affa">
    <w:name w:val="Balloon Text"/>
    <w:basedOn w:val="af1"/>
    <w:link w:val="affb"/>
    <w:uiPriority w:val="99"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uiPriority w:val="99"/>
    <w:rsid w:val="00D02BF0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uiPriority w:val="99"/>
    <w:rsid w:val="00D02BF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uiPriority w:val="99"/>
    <w:rsid w:val="00D02BF0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D02BF0"/>
    <w:rPr>
      <w:color w:val="808080"/>
    </w:rPr>
  </w:style>
  <w:style w:type="paragraph" w:customStyle="1" w:styleId="23">
    <w:name w:val="Заголовок приложения 2"/>
    <w:basedOn w:val="21"/>
    <w:next w:val="af1"/>
    <w:uiPriority w:val="99"/>
    <w:qFormat/>
    <w:rsid w:val="00D02BF0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uiPriority w:val="99"/>
    <w:rsid w:val="00D02BF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uiPriority w:val="99"/>
    <w:qFormat/>
    <w:rsid w:val="00D02BF0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uiPriority w:val="99"/>
    <w:rsid w:val="00D02BF0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uiPriority w:val="99"/>
    <w:qFormat/>
    <w:rsid w:val="00D02BF0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rsid w:val="00D02BF0"/>
    <w:pPr>
      <w:numPr>
        <w:numId w:val="18"/>
      </w:numPr>
    </w:pPr>
  </w:style>
  <w:style w:type="paragraph" w:customStyle="1" w:styleId="100">
    <w:name w:val="Обычный10 без отступа"/>
    <w:basedOn w:val="af1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uiPriority w:val="99"/>
    <w:rsid w:val="00D02BF0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D02BF0"/>
    <w:rPr>
      <w:vertAlign w:val="superscript"/>
    </w:rPr>
  </w:style>
  <w:style w:type="paragraph" w:customStyle="1" w:styleId="afff3">
    <w:name w:val="Рисунок"/>
    <w:basedOn w:val="af1"/>
    <w:next w:val="a9"/>
    <w:uiPriority w:val="99"/>
    <w:qFormat/>
    <w:rsid w:val="00D02BF0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uiPriority w:val="99"/>
    <w:qFormat/>
    <w:rsid w:val="00D02BF0"/>
    <w:pPr>
      <w:spacing w:before="240"/>
    </w:pPr>
  </w:style>
  <w:style w:type="paragraph" w:customStyle="1" w:styleId="35">
    <w:name w:val="Заголовок 3 без оглавления"/>
    <w:basedOn w:val="31"/>
    <w:uiPriority w:val="99"/>
    <w:qFormat/>
    <w:rsid w:val="00D02BF0"/>
    <w:pPr>
      <w:keepNext w:val="0"/>
      <w:spacing w:before="40"/>
    </w:pPr>
  </w:style>
  <w:style w:type="paragraph" w:customStyle="1" w:styleId="46">
    <w:name w:val="Заголовок 4 без оглавления"/>
    <w:basedOn w:val="41"/>
    <w:uiPriority w:val="99"/>
    <w:qFormat/>
    <w:rsid w:val="00D02BF0"/>
  </w:style>
  <w:style w:type="paragraph" w:customStyle="1" w:styleId="29">
    <w:name w:val="Заголовок 2 без оглавления"/>
    <w:basedOn w:val="21"/>
    <w:uiPriority w:val="99"/>
    <w:qFormat/>
    <w:rsid w:val="00D02BF0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D02BF0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uiPriority w:val="99"/>
    <w:semiHidden/>
    <w:rsid w:val="00D02BF0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D02BF0"/>
  </w:style>
  <w:style w:type="table" w:styleId="-10">
    <w:name w:val="Table Web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D02BF0"/>
    <w:rPr>
      <w:i/>
      <w:iCs/>
    </w:rPr>
  </w:style>
  <w:style w:type="paragraph" w:styleId="afff6">
    <w:name w:val="Date"/>
    <w:basedOn w:val="af1"/>
    <w:next w:val="af1"/>
    <w:link w:val="afff7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D02BF0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iPriority w:val="99"/>
    <w:unhideWhenUsed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uiPriority w:val="99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uiPriority w:val="99"/>
    <w:semiHidden/>
    <w:rsid w:val="00D02BF0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uiPriority w:val="99"/>
    <w:semiHidden/>
    <w:rsid w:val="00D02BF0"/>
    <w:pPr>
      <w:ind w:firstLine="210"/>
    </w:pPr>
  </w:style>
  <w:style w:type="character" w:customStyle="1" w:styleId="2d">
    <w:name w:val="Красная строка 2 Знак"/>
    <w:basedOn w:val="afffe"/>
    <w:link w:val="2c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uiPriority w:val="99"/>
    <w:semiHidden/>
    <w:rsid w:val="00D02BF0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uiPriority w:val="99"/>
    <w:semiHidden/>
    <w:rsid w:val="00D02BF0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uiPriority w:val="99"/>
    <w:semiHidden/>
    <w:rsid w:val="00D02BF0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uiPriority w:val="99"/>
    <w:semiHidden/>
    <w:rsid w:val="00D02BF0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uiPriority w:val="99"/>
    <w:semiHidden/>
    <w:rsid w:val="00D02BF0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D02BF0"/>
  </w:style>
  <w:style w:type="paragraph" w:styleId="a">
    <w:name w:val="List Number"/>
    <w:basedOn w:val="af1"/>
    <w:uiPriority w:val="99"/>
    <w:semiHidden/>
    <w:rsid w:val="00D02BF0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uiPriority w:val="99"/>
    <w:semiHidden/>
    <w:rsid w:val="00D02BF0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uiPriority w:val="99"/>
    <w:semiHidden/>
    <w:rsid w:val="00D02BF0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uiPriority w:val="99"/>
    <w:semiHidden/>
    <w:rsid w:val="00D02BF0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uiPriority w:val="99"/>
    <w:semiHidden/>
    <w:rsid w:val="00D02BF0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D02BF0"/>
    <w:rPr>
      <w:rFonts w:ascii="Courier New" w:hAnsi="Courier New" w:cs="Courier New"/>
    </w:rPr>
  </w:style>
  <w:style w:type="paragraph" w:styleId="2e">
    <w:name w:val="envelope return"/>
    <w:basedOn w:val="af1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D02BF0"/>
    <w:rPr>
      <w:i/>
      <w:iCs/>
    </w:rPr>
  </w:style>
  <w:style w:type="paragraph" w:styleId="38">
    <w:name w:val="Body Text Indent 3"/>
    <w:basedOn w:val="af1"/>
    <w:link w:val="39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uiPriority w:val="99"/>
    <w:semiHidden/>
    <w:rsid w:val="00D02BF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D02BF0"/>
    <w:rPr>
      <w:i/>
      <w:iCs/>
    </w:rPr>
  </w:style>
  <w:style w:type="character" w:styleId="HTML6">
    <w:name w:val="HTML Typewriter"/>
    <w:basedOn w:val="af2"/>
    <w:semiHidden/>
    <w:rsid w:val="00D02BF0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uiPriority w:val="99"/>
    <w:qFormat/>
    <w:rsid w:val="00D02BF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uiPriority w:val="99"/>
    <w:rsid w:val="00D02BF0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uiPriority w:val="99"/>
    <w:semiHidden/>
    <w:rsid w:val="00D02BF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uiPriority w:val="99"/>
    <w:semiHidden/>
    <w:rsid w:val="00D02BF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uiPriority w:val="99"/>
    <w:semiHidden/>
    <w:rsid w:val="00D02BF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uiPriority w:val="99"/>
    <w:semiHidden/>
    <w:rsid w:val="00D02BF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uiPriority w:val="99"/>
    <w:semiHidden/>
    <w:rsid w:val="00D02BF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uiPriority w:val="99"/>
    <w:semiHidden/>
    <w:rsid w:val="00D02BF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uiPriority w:val="99"/>
    <w:semiHidden/>
    <w:rsid w:val="00D02BF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uiPriority w:val="99"/>
    <w:semiHidden/>
    <w:rsid w:val="00D02BF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uiPriority w:val="99"/>
    <w:semiHidden/>
    <w:rsid w:val="00D02BF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D02BF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D02BF0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D02BF0"/>
    <w:rPr>
      <w:b/>
      <w:bCs/>
    </w:rPr>
  </w:style>
  <w:style w:type="table" w:styleId="-11">
    <w:name w:val="Table List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Colorful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D02BF0"/>
    <w:rPr>
      <w:i/>
      <w:iCs/>
    </w:rPr>
  </w:style>
  <w:style w:type="paragraph" w:styleId="affffe">
    <w:name w:val="Message Header"/>
    <w:basedOn w:val="af1"/>
    <w:link w:val="afffff"/>
    <w:uiPriority w:val="99"/>
    <w:semiHidden/>
    <w:rsid w:val="00D02B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uiPriority w:val="99"/>
    <w:semiHidden/>
    <w:rsid w:val="00D02BF0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D02BF0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D02BF0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D02BF0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D02BF0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D02BF0"/>
  </w:style>
  <w:style w:type="numbering" w:customStyle="1" w:styleId="a7">
    <w:name w:val="Нумерация примечаний"/>
    <w:basedOn w:val="af4"/>
    <w:uiPriority w:val="99"/>
    <w:rsid w:val="00D02BF0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D02BF0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D02BF0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D02BF0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uiPriority w:val="99"/>
    <w:qFormat/>
    <w:rsid w:val="00D02BF0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D02BF0"/>
    <w:rPr>
      <w:b/>
      <w:i/>
    </w:rPr>
  </w:style>
  <w:style w:type="table" w:customStyle="1" w:styleId="afffff6">
    <w:name w:val="Описание сегмента"/>
    <w:basedOn w:val="afffff3"/>
    <w:uiPriority w:val="99"/>
    <w:rsid w:val="00D02BF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D02B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D02BF0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D02BF0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D02BF0"/>
  </w:style>
  <w:style w:type="table" w:customStyle="1" w:styleId="afffff8">
    <w:name w:val="Структура сообщения"/>
    <w:basedOn w:val="af3"/>
    <w:uiPriority w:val="99"/>
    <w:rsid w:val="00D02B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uiPriority w:val="99"/>
    <w:qFormat/>
    <w:rsid w:val="00D02BF0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uiPriority w:val="99"/>
    <w:qFormat/>
    <w:rsid w:val="00D02BF0"/>
    <w:pPr>
      <w:jc w:val="center"/>
    </w:pPr>
  </w:style>
  <w:style w:type="paragraph" w:customStyle="1" w:styleId="102">
    <w:name w:val="По центру10"/>
    <w:basedOn w:val="100"/>
    <w:uiPriority w:val="99"/>
    <w:qFormat/>
    <w:rsid w:val="00D02BF0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D02BF0"/>
  </w:style>
  <w:style w:type="character" w:styleId="afffffb">
    <w:name w:val="Intense Emphasis"/>
    <w:basedOn w:val="af2"/>
    <w:uiPriority w:val="21"/>
    <w:qFormat/>
    <w:rsid w:val="00D02BF0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D02BF0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uiPriority w:val="99"/>
    <w:qFormat/>
    <w:rsid w:val="00D02BF0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uiPriority w:val="99"/>
    <w:rsid w:val="00D02BF0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uiPriority w:val="99"/>
    <w:qFormat/>
    <w:rsid w:val="00D02BF0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uiPriority w:val="99"/>
    <w:qFormat/>
    <w:rsid w:val="00D02BF0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D02BF0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uiPriority w:val="99"/>
    <w:qFormat/>
    <w:rsid w:val="00D02BF0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D02BF0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D02BF0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D02BF0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D02BF0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D02BF0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D02BF0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D02BF0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D02BF0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D02BF0"/>
    <w:rPr>
      <w:u w:val="single"/>
    </w:rPr>
  </w:style>
  <w:style w:type="numbering" w:styleId="ad">
    <w:name w:val="Outline List 3"/>
    <w:basedOn w:val="af4"/>
    <w:rsid w:val="00D02BF0"/>
    <w:pPr>
      <w:numPr>
        <w:numId w:val="24"/>
      </w:numPr>
    </w:pPr>
  </w:style>
  <w:style w:type="paragraph" w:styleId="affffff6">
    <w:name w:val="toa heading"/>
    <w:basedOn w:val="af1"/>
    <w:next w:val="af1"/>
    <w:uiPriority w:val="99"/>
    <w:rsid w:val="00D02BF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uiPriority w:val="99"/>
    <w:rsid w:val="00D02BF0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uiPriority w:val="99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uiPriority w:val="99"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uiPriority w:val="99"/>
    <w:rsid w:val="00D02BF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D02BF0"/>
    <w:rPr>
      <w:rFonts w:cs="Times New Roman"/>
      <w:sz w:val="16"/>
    </w:rPr>
  </w:style>
  <w:style w:type="paragraph" w:styleId="affffff8">
    <w:name w:val="annotation text"/>
    <w:basedOn w:val="af1"/>
    <w:link w:val="affffff9"/>
    <w:uiPriority w:val="99"/>
    <w:rsid w:val="00D02BF0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uiPriority w:val="99"/>
    <w:rsid w:val="00D02BF0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uiPriority w:val="99"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uiPriority w:val="99"/>
    <w:rsid w:val="00D02BF0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uiPriority w:val="99"/>
    <w:rsid w:val="00D02BF0"/>
    <w:rPr>
      <w:b/>
      <w:bCs/>
    </w:rPr>
  </w:style>
  <w:style w:type="character" w:customStyle="1" w:styleId="affffffd">
    <w:name w:val="Тема примечания Знак"/>
    <w:basedOn w:val="affffff9"/>
    <w:link w:val="affffffc"/>
    <w:uiPriority w:val="99"/>
    <w:rsid w:val="00D02BF0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D02BF0"/>
    <w:rPr>
      <w:rFonts w:ascii="Consolas" w:hAnsi="Consolas" w:cs="Times New Roman"/>
      <w:sz w:val="20"/>
    </w:rPr>
  </w:style>
  <w:style w:type="paragraph" w:styleId="affffffe">
    <w:name w:val="Normal Indent"/>
    <w:basedOn w:val="af1"/>
    <w:uiPriority w:val="99"/>
    <w:rsid w:val="00D02BF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D02BF0"/>
    <w:pPr>
      <w:numPr>
        <w:numId w:val="26"/>
      </w:numPr>
    </w:pPr>
  </w:style>
  <w:style w:type="numbering" w:styleId="111111">
    <w:name w:val="Outline List 2"/>
    <w:basedOn w:val="af4"/>
    <w:rsid w:val="00D02BF0"/>
    <w:pPr>
      <w:numPr>
        <w:numId w:val="25"/>
      </w:numPr>
    </w:pPr>
  </w:style>
  <w:style w:type="paragraph" w:styleId="afffffff">
    <w:name w:val="Revision"/>
    <w:hidden/>
    <w:uiPriority w:val="99"/>
    <w:semiHidden/>
    <w:rsid w:val="00D02BF0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D02BF0"/>
    <w:rPr>
      <w:u w:val="single"/>
    </w:rPr>
  </w:style>
  <w:style w:type="numbering" w:customStyle="1" w:styleId="ac">
    <w:name w:val="Список таблиц()"/>
    <w:basedOn w:val="af4"/>
    <w:uiPriority w:val="99"/>
    <w:rsid w:val="00D02BF0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uiPriority w:val="99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D02BF0"/>
  </w:style>
  <w:style w:type="numbering" w:customStyle="1" w:styleId="1111111">
    <w:name w:val="1 / 1.1 / 1.1.11"/>
    <w:basedOn w:val="af4"/>
    <w:next w:val="111111"/>
    <w:rsid w:val="00D02BF0"/>
  </w:style>
  <w:style w:type="numbering" w:customStyle="1" w:styleId="1e">
    <w:name w:val="Статья / Раздел1"/>
    <w:basedOn w:val="af4"/>
    <w:next w:val="ad"/>
    <w:rsid w:val="00D02BF0"/>
  </w:style>
  <w:style w:type="numbering" w:customStyle="1" w:styleId="1ai2">
    <w:name w:val="1 / a / i2"/>
    <w:basedOn w:val="af4"/>
    <w:next w:val="1ai"/>
    <w:rsid w:val="00D02BF0"/>
  </w:style>
  <w:style w:type="numbering" w:customStyle="1" w:styleId="1111112">
    <w:name w:val="1 / 1.1 / 1.1.12"/>
    <w:basedOn w:val="af4"/>
    <w:next w:val="111111"/>
    <w:rsid w:val="00D02BF0"/>
  </w:style>
  <w:style w:type="numbering" w:customStyle="1" w:styleId="2f8">
    <w:name w:val="Статья / Раздел2"/>
    <w:basedOn w:val="af4"/>
    <w:next w:val="ad"/>
    <w:rsid w:val="00D02BF0"/>
  </w:style>
  <w:style w:type="numbering" w:customStyle="1" w:styleId="1f">
    <w:name w:val="Список таблиц()1"/>
    <w:basedOn w:val="af4"/>
    <w:uiPriority w:val="99"/>
    <w:rsid w:val="00D02BF0"/>
  </w:style>
  <w:style w:type="paragraph" w:customStyle="1" w:styleId="afffffff1">
    <w:name w:val="Содержимое таблицы"/>
    <w:basedOn w:val="af1"/>
    <w:uiPriority w:val="99"/>
    <w:rsid w:val="00D02BF0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uiPriority w:val="99"/>
    <w:rsid w:val="00D02BF0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uiPriority w:val="99"/>
    <w:rsid w:val="00D02BF0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D02BF0"/>
  </w:style>
  <w:style w:type="numbering" w:customStyle="1" w:styleId="1f1">
    <w:name w:val="Нумерация приложений1"/>
    <w:basedOn w:val="af4"/>
    <w:uiPriority w:val="99"/>
    <w:rsid w:val="00D02BF0"/>
  </w:style>
  <w:style w:type="table" w:customStyle="1" w:styleId="1f2">
    <w:name w:val="Описание сегмента1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D02B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D02BF0"/>
  </w:style>
  <w:style w:type="numbering" w:customStyle="1" w:styleId="-12">
    <w:name w:val="Нумерация перечисления- без красной строки1"/>
    <w:basedOn w:val="af4"/>
    <w:uiPriority w:val="99"/>
    <w:rsid w:val="00D02BF0"/>
  </w:style>
  <w:style w:type="paragraph" w:customStyle="1" w:styleId="afffffff4">
    <w:name w:val="_Основной с красной строки"/>
    <w:basedOn w:val="af1"/>
    <w:link w:val="afffffff5"/>
    <w:qFormat/>
    <w:rsid w:val="00D02BF0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D02BF0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uiPriority w:val="99"/>
    <w:qFormat/>
    <w:rsid w:val="00D02BF0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uiPriority w:val="99"/>
    <w:qFormat/>
    <w:rsid w:val="00D02BF0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uiPriority w:val="99"/>
    <w:rsid w:val="00D02BF0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uiPriority w:val="99"/>
    <w:rsid w:val="00D02B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D02B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uiPriority w:val="99"/>
    <w:qFormat/>
    <w:rsid w:val="00D02BF0"/>
    <w:pPr>
      <w:keepNext/>
    </w:pPr>
  </w:style>
  <w:style w:type="numbering" w:customStyle="1" w:styleId="2fa">
    <w:name w:val="Нумерация приложений2"/>
    <w:basedOn w:val="af4"/>
    <w:uiPriority w:val="99"/>
    <w:rsid w:val="00D02BF0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D02BF0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uiPriority w:val="99"/>
    <w:rsid w:val="00D02BF0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uiPriority w:val="99"/>
    <w:rsid w:val="00D02BF0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D02BF0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D02BF0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D02BF0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D02BF0"/>
    <w:pPr>
      <w:numPr>
        <w:numId w:val="31"/>
      </w:numPr>
    </w:pPr>
  </w:style>
  <w:style w:type="numbering" w:customStyle="1" w:styleId="42">
    <w:name w:val="Нумерация таблиц приложения4"/>
    <w:rsid w:val="00D02BF0"/>
    <w:pPr>
      <w:numPr>
        <w:numId w:val="28"/>
      </w:numPr>
    </w:pPr>
  </w:style>
  <w:style w:type="numbering" w:customStyle="1" w:styleId="7">
    <w:name w:val="Нумерация таблиц приложения7"/>
    <w:rsid w:val="00D02BF0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D02BF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D02BF0"/>
  </w:style>
  <w:style w:type="paragraph" w:customStyle="1" w:styleId="s1">
    <w:name w:val="s_1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uiPriority w:val="99"/>
    <w:rsid w:val="00D02BF0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uiPriority w:val="99"/>
    <w:rsid w:val="00D02BF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uiPriority w:val="99"/>
    <w:rsid w:val="00D02BF0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uiPriority w:val="99"/>
    <w:rsid w:val="00D02BF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uiPriority w:val="99"/>
    <w:rsid w:val="00D02B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uiPriority w:val="99"/>
    <w:rsid w:val="00D02BF0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uiPriority w:val="99"/>
    <w:rsid w:val="00D02B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uiPriority w:val="99"/>
    <w:rsid w:val="00D02BF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uiPriority w:val="99"/>
    <w:rsid w:val="00D02BF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uiPriority w:val="99"/>
    <w:rsid w:val="00D02B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f1"/>
    <w:uiPriority w:val="99"/>
    <w:rsid w:val="003D0C2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f1"/>
    <w:uiPriority w:val="99"/>
    <w:rsid w:val="003D0C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f1"/>
    <w:uiPriority w:val="99"/>
    <w:rsid w:val="003D0C2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numbering" w:customStyle="1" w:styleId="11">
    <w:name w:val="6"/>
    <w:pPr>
      <w:numPr>
        <w:numId w:val="14"/>
      </w:numPr>
    </w:pPr>
  </w:style>
  <w:style w:type="numbering" w:customStyle="1" w:styleId="24">
    <w:name w:val="1ai"/>
    <w:pPr>
      <w:numPr>
        <w:numId w:val="26"/>
      </w:numPr>
    </w:pPr>
  </w:style>
  <w:style w:type="numbering" w:customStyle="1" w:styleId="33">
    <w:name w:val="a1"/>
    <w:pPr>
      <w:numPr>
        <w:numId w:val="17"/>
      </w:numPr>
    </w:pPr>
  </w:style>
  <w:style w:type="numbering" w:customStyle="1" w:styleId="44">
    <w:name w:val="a2"/>
    <w:pPr>
      <w:numPr>
        <w:numId w:val="23"/>
      </w:numPr>
    </w:pPr>
  </w:style>
  <w:style w:type="numbering" w:customStyle="1" w:styleId="53">
    <w:name w:val="7"/>
    <w:pPr>
      <w:numPr>
        <w:numId w:val="29"/>
      </w:numPr>
    </w:pPr>
  </w:style>
  <w:style w:type="numbering" w:customStyle="1" w:styleId="63">
    <w:name w:val="a5"/>
    <w:pPr>
      <w:numPr>
        <w:numId w:val="11"/>
      </w:numPr>
    </w:pPr>
  </w:style>
  <w:style w:type="numbering" w:customStyle="1" w:styleId="71">
    <w:name w:val="-"/>
    <w:pPr>
      <w:numPr>
        <w:numId w:val="21"/>
      </w:numPr>
    </w:pPr>
  </w:style>
  <w:style w:type="numbering" w:customStyle="1" w:styleId="80">
    <w:name w:val="-1"/>
    <w:pPr>
      <w:numPr>
        <w:numId w:val="13"/>
      </w:numPr>
    </w:pPr>
  </w:style>
  <w:style w:type="numbering" w:customStyle="1" w:styleId="90">
    <w:name w:val="-0"/>
    <w:pPr>
      <w:numPr>
        <w:numId w:val="12"/>
      </w:numPr>
    </w:pPr>
  </w:style>
  <w:style w:type="numbering" w:customStyle="1" w:styleId="af5">
    <w:name w:val="a6"/>
    <w:pPr>
      <w:numPr>
        <w:numId w:val="19"/>
      </w:numPr>
    </w:pPr>
  </w:style>
  <w:style w:type="numbering" w:customStyle="1" w:styleId="FontStyle12">
    <w:name w:val="a7"/>
    <w:pPr>
      <w:numPr>
        <w:numId w:val="15"/>
      </w:numPr>
    </w:pPr>
  </w:style>
  <w:style w:type="numbering" w:customStyle="1" w:styleId="ConsPlusTitle">
    <w:name w:val="42"/>
    <w:pPr>
      <w:numPr>
        <w:numId w:val="28"/>
      </w:numPr>
    </w:pPr>
  </w:style>
  <w:style w:type="numbering" w:customStyle="1" w:styleId="ConsPlusNormal">
    <w:name w:val="a8"/>
    <w:pPr>
      <w:numPr>
        <w:numId w:val="32"/>
      </w:numPr>
    </w:pPr>
  </w:style>
  <w:style w:type="numbering" w:customStyle="1" w:styleId="ConsPlusCell">
    <w:name w:val="22"/>
    <w:pPr>
      <w:numPr>
        <w:numId w:val="31"/>
      </w:numPr>
    </w:pPr>
  </w:style>
  <w:style w:type="numbering" w:customStyle="1" w:styleId="ConsPlusNonformat">
    <w:name w:val="111111"/>
    <w:pPr>
      <w:numPr>
        <w:numId w:val="25"/>
      </w:numPr>
    </w:pPr>
  </w:style>
  <w:style w:type="numbering" w:customStyle="1" w:styleId="af6">
    <w:name w:val="-7"/>
    <w:pPr>
      <w:numPr>
        <w:numId w:val="33"/>
      </w:numPr>
    </w:pPr>
  </w:style>
  <w:style w:type="numbering" w:customStyle="1" w:styleId="af7">
    <w:name w:val="61"/>
    <w:pPr>
      <w:numPr>
        <w:numId w:val="22"/>
      </w:numPr>
    </w:pPr>
  </w:style>
  <w:style w:type="numbering" w:customStyle="1" w:styleId="af8">
    <w:name w:val="ab"/>
    <w:pPr>
      <w:numPr>
        <w:numId w:val="34"/>
      </w:numPr>
    </w:pPr>
  </w:style>
  <w:style w:type="numbering" w:customStyle="1" w:styleId="25">
    <w:name w:val="ac"/>
    <w:pPr>
      <w:numPr>
        <w:numId w:val="27"/>
      </w:numPr>
    </w:pPr>
  </w:style>
  <w:style w:type="numbering" w:customStyle="1" w:styleId="af9">
    <w:name w:val="ad"/>
    <w:pPr>
      <w:numPr>
        <w:numId w:val="24"/>
      </w:numPr>
    </w:pPr>
  </w:style>
  <w:style w:type="numbering" w:customStyle="1" w:styleId="afa">
    <w:name w:val="a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CE7B0-BCA4-480C-B123-4E55AD59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68</Pages>
  <Words>22722</Words>
  <Characters>129518</Characters>
  <Application>Microsoft Office Word</Application>
  <DocSecurity>0</DocSecurity>
  <Lines>1079</Lines>
  <Paragraphs>303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Приложение №31</vt:lpstr>
      <vt:lpstr>    </vt:lpstr>
      <vt:lpstr>    Приложение № 2</vt:lpstr>
      <vt:lpstr>    Приложение № 5</vt:lpstr>
      <vt:lpstr>    Приложение № 6</vt:lpstr>
    </vt:vector>
  </TitlesOfParts>
  <Company/>
  <LinksUpToDate>false</LinksUpToDate>
  <CharactersWithSpaces>151937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Моржова Светлана Александровна</dc:creator>
  <cp:lastModifiedBy>Костин Валерий Витальевич</cp:lastModifiedBy>
  <cp:revision>23</cp:revision>
  <cp:lastPrinted>2020-01-15T06:20:00Z</cp:lastPrinted>
  <dcterms:created xsi:type="dcterms:W3CDTF">2020-01-10T11:03:00Z</dcterms:created>
  <dcterms:modified xsi:type="dcterms:W3CDTF">2020-01-15T13:34:00Z</dcterms:modified>
</cp:coreProperties>
</file>