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53" w:rsidRPr="00590B53" w:rsidRDefault="00590B53" w:rsidP="00590B53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90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0B53" w:rsidRPr="00590B53" w:rsidRDefault="00590B53" w:rsidP="00590B53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B5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протоколу Комиссии по разработке</w:t>
      </w:r>
    </w:p>
    <w:p w:rsidR="00590B53" w:rsidRPr="00590B53" w:rsidRDefault="00590B53" w:rsidP="00590B53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программы </w:t>
      </w:r>
      <w:proofErr w:type="gramStart"/>
      <w:r w:rsidRPr="00590B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обязательного</w:t>
      </w:r>
      <w:proofErr w:type="gramEnd"/>
    </w:p>
    <w:p w:rsidR="00590B53" w:rsidRPr="00590B53" w:rsidRDefault="00590B53" w:rsidP="00590B53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B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медицинского страхования</w:t>
      </w:r>
    </w:p>
    <w:p w:rsidR="00590B53" w:rsidRPr="00590B53" w:rsidRDefault="00590B53" w:rsidP="00590B53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29.12.2021 № 22</w:t>
      </w:r>
      <w:r w:rsidRPr="00590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0B53" w:rsidRDefault="00590B53" w:rsidP="00590B53">
      <w:pPr>
        <w:pStyle w:val="ConsPlusTitle"/>
        <w:tabs>
          <w:tab w:val="left" w:pos="8682"/>
        </w:tabs>
        <w:spacing w:after="200"/>
        <w:ind w:firstLine="709"/>
        <w:contextualSpacing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90B53" w:rsidRDefault="00590B53" w:rsidP="00590B53">
      <w:pPr>
        <w:pStyle w:val="ConsPlusTitle"/>
        <w:tabs>
          <w:tab w:val="left" w:pos="8682"/>
        </w:tabs>
        <w:spacing w:after="200"/>
        <w:ind w:firstLine="709"/>
        <w:contextualSpacing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</w:t>
      </w:r>
    </w:p>
    <w:p w:rsidR="00590B53" w:rsidRDefault="00590B53">
      <w:pPr>
        <w:pStyle w:val="ConsPlusTitle"/>
        <w:spacing w:after="200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C0877" w:rsidRDefault="004B65CB">
      <w:pPr>
        <w:pStyle w:val="ConsPlusTitle"/>
        <w:spacing w:after="200"/>
        <w:ind w:firstLine="709"/>
        <w:contextualSpacing/>
        <w:jc w:val="center"/>
        <w:outlineLvl w:val="0"/>
        <w:rPr>
          <w:color w:val="000000"/>
        </w:rPr>
      </w:pPr>
      <w:r w:rsidRPr="004B65CB">
        <w:rPr>
          <w:rFonts w:ascii="Times New Roman" w:hAnsi="Times New Roman" w:cs="Times New Roman"/>
          <w:color w:val="000000"/>
          <w:sz w:val="28"/>
          <w:szCs w:val="28"/>
        </w:rPr>
        <w:t>ТАРИФНОЕ СОГЛАШЕНИЕ</w:t>
      </w:r>
    </w:p>
    <w:p w:rsidR="00CC0877" w:rsidRDefault="000A364E">
      <w:pPr>
        <w:pStyle w:val="ConsPlusTitle"/>
        <w:spacing w:after="200"/>
        <w:ind w:firstLine="709"/>
        <w:contextualSpacing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СФЕРЕ ОБЯЗАТЕЛЬНОГО МЕДИЦИНСКОГО СТРАХОВАНИЯ </w:t>
      </w:r>
    </w:p>
    <w:p w:rsidR="00CC0877" w:rsidRDefault="000A364E">
      <w:pPr>
        <w:pStyle w:val="ConsPlusTitle"/>
        <w:spacing w:after="200"/>
        <w:ind w:firstLine="709"/>
        <w:contextualSpacing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ИВАНОВСКОЙ ОБЛАСТИ </w:t>
      </w:r>
      <w:bookmarkStart w:id="0" w:name="_GoBack"/>
      <w:bookmarkEnd w:id="0"/>
    </w:p>
    <w:p w:rsidR="00CC0877" w:rsidRDefault="00373A3C">
      <w:pPr>
        <w:pStyle w:val="ConsPlusTitle"/>
        <w:spacing w:after="200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2022</w:t>
      </w:r>
      <w:r w:rsidR="000A364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D56F3A" w:rsidRDefault="00D56F3A">
      <w:pPr>
        <w:pStyle w:val="ConsPlusTitle"/>
        <w:spacing w:after="200"/>
        <w:ind w:firstLine="709"/>
        <w:contextualSpacing/>
        <w:jc w:val="center"/>
        <w:rPr>
          <w:color w:val="000000"/>
        </w:rPr>
      </w:pPr>
    </w:p>
    <w:p w:rsidR="00CC0877" w:rsidRDefault="00CC0877" w:rsidP="00C4354E">
      <w:pPr>
        <w:spacing w:after="0" w:line="269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CC0877" w:rsidRDefault="00B94DF6" w:rsidP="00C4354E">
      <w:pPr>
        <w:pStyle w:val="ConsPlusNormal"/>
        <w:spacing w:after="200" w:line="269" w:lineRule="auto"/>
        <w:ind w:firstLine="709"/>
        <w:contextualSpacing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A2730D">
        <w:rPr>
          <w:rFonts w:ascii="Times New Roman" w:hAnsi="Times New Roman" w:cs="Times New Roman"/>
          <w:color w:val="000000"/>
          <w:sz w:val="28"/>
          <w:szCs w:val="28"/>
        </w:rPr>
        <w:t xml:space="preserve"> Иваново</w:t>
      </w:r>
      <w:r w:rsidR="00A2730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2730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2730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2730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2730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2730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2730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2730D">
        <w:rPr>
          <w:rFonts w:ascii="Times New Roman" w:hAnsi="Times New Roman" w:cs="Times New Roman"/>
          <w:color w:val="000000"/>
          <w:sz w:val="28"/>
          <w:szCs w:val="28"/>
        </w:rPr>
        <w:tab/>
        <w:t>___________ 2022</w:t>
      </w:r>
      <w:r w:rsidR="000A364E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CC0877" w:rsidRDefault="00CC0877" w:rsidP="00C4354E">
      <w:pPr>
        <w:pStyle w:val="ConsPlusNormal"/>
        <w:spacing w:after="200" w:line="269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0877" w:rsidRDefault="000A364E" w:rsidP="00C4354E">
      <w:pPr>
        <w:pStyle w:val="ConsPlusNormal"/>
        <w:spacing w:line="269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Департамент здравоохранения Ивановской области, в лице члена Правительства Ивановской области – директора Департамента здравоохранения Ивановской области Фокина А.М., территориальный фонд обязательного медицинского страхования Ивановской области, в лице директора Березиной И.Г., страховые медицинские организации, осуществляющие деятельность в сфере обязательного медицинского страхования на территории Ивановской области, в лице ди</w:t>
      </w:r>
      <w:r w:rsidR="00373A3C">
        <w:rPr>
          <w:rFonts w:ascii="Times New Roman" w:hAnsi="Times New Roman" w:cs="Times New Roman"/>
          <w:color w:val="000000"/>
          <w:sz w:val="28"/>
          <w:szCs w:val="28"/>
        </w:rPr>
        <w:t>ректора Ивановского филиала АО «Страховая компания «СОГАЗ – Мед»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Новикова А.В., Ассоциация врачей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Ивановской области, в лице председателя Волкова И.Е., Ивановская областная организация профессионального союза работников здравоохранения РФ, в лице председателя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Вацуро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Г.В., именуемые в дальнейшем «Стороны», руководствуясь статьей 30 Федерального закона от 29.11.2010 № 326-ФЗ «Об обязательном медицинском страховании в Российской Федерации», заключили настоящее Тарифное соглашение о нижеследующем:</w:t>
      </w:r>
    </w:p>
    <w:p w:rsidR="00C4354E" w:rsidRDefault="00C4354E" w:rsidP="00C4354E">
      <w:pPr>
        <w:pStyle w:val="ConsPlusTitle"/>
        <w:spacing w:after="200" w:line="269" w:lineRule="auto"/>
        <w:ind w:firstLine="709"/>
        <w:contextualSpacing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C0877" w:rsidRDefault="000A364E" w:rsidP="00C4354E">
      <w:pPr>
        <w:pStyle w:val="ConsPlusTitle"/>
        <w:spacing w:after="200" w:line="271" w:lineRule="auto"/>
        <w:ind w:firstLine="709"/>
        <w:contextualSpacing/>
        <w:jc w:val="center"/>
        <w:outlineLvl w:val="1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CC0877" w:rsidRDefault="000A364E" w:rsidP="00C4354E">
      <w:pPr>
        <w:pStyle w:val="ConsPlusNormal"/>
        <w:spacing w:line="271" w:lineRule="auto"/>
        <w:ind w:firstLine="68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Тарифное соглашение разработано и заключено в соответствии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C0877" w:rsidRDefault="000A364E" w:rsidP="00C4354E">
      <w:pPr>
        <w:pStyle w:val="ConsPlusNormal"/>
        <w:spacing w:line="271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21.11.2011 № 323-ФЗ «Об основах охраны здоровья граждан в Российской Федерации»;</w:t>
      </w:r>
    </w:p>
    <w:p w:rsidR="00CC0877" w:rsidRDefault="000A364E" w:rsidP="00C4354E">
      <w:pPr>
        <w:pStyle w:val="ConsPlusNormal"/>
        <w:spacing w:line="271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29.11.2010 № 326-ФЗ «Об обязательном медицинском страховании в Российской Федерации»;</w:t>
      </w:r>
    </w:p>
    <w:p w:rsidR="00CC0877" w:rsidRDefault="000A364E" w:rsidP="00C4354E">
      <w:pPr>
        <w:pStyle w:val="ConsPlusNormal"/>
        <w:spacing w:line="271" w:lineRule="auto"/>
        <w:ind w:firstLine="709"/>
        <w:jc w:val="both"/>
        <w:rPr>
          <w:color w:val="000000"/>
        </w:rPr>
      </w:pPr>
      <w:r w:rsidRPr="00D1158E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</w:t>
      </w:r>
      <w:proofErr w:type="gramStart"/>
      <w:r w:rsidR="00BD2A01" w:rsidRPr="00BD2A01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="00BD2A01" w:rsidRPr="00BD2A01">
        <w:rPr>
          <w:rFonts w:ascii="Times New Roman" w:hAnsi="Times New Roman" w:cs="Times New Roman"/>
          <w:color w:val="000000"/>
          <w:sz w:val="28"/>
          <w:szCs w:val="28"/>
        </w:rPr>
        <w:t xml:space="preserve"> __________ </w:t>
      </w:r>
      <w:r w:rsidR="00BD2A01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            </w:t>
      </w:r>
      <w:r w:rsidR="00BD2A01" w:rsidRPr="00BD2A01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BD2A01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D1158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Pr="00D1158E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1158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Программе государственных гарантий бесплатного оказания граж</w:t>
      </w:r>
      <w:r w:rsidR="00D1158E">
        <w:rPr>
          <w:rFonts w:ascii="Times New Roman" w:hAnsi="Times New Roman" w:cs="Times New Roman"/>
          <w:color w:val="000000"/>
          <w:sz w:val="28"/>
          <w:szCs w:val="28"/>
        </w:rPr>
        <w:t xml:space="preserve">данам медицинской помощи на </w:t>
      </w:r>
      <w:r w:rsidR="00D1158E" w:rsidRPr="00BD2A01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D1158E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</w:t>
      </w:r>
      <w:r w:rsidR="00D1158E" w:rsidRPr="00BD2A01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="00D1158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1158E" w:rsidRPr="00BD2A01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Pr="00D1158E">
        <w:rPr>
          <w:rFonts w:ascii="Times New Roman" w:hAnsi="Times New Roman" w:cs="Times New Roman"/>
          <w:color w:val="000000"/>
          <w:sz w:val="28"/>
          <w:szCs w:val="28"/>
        </w:rPr>
        <w:t xml:space="preserve"> годов»;</w:t>
      </w:r>
    </w:p>
    <w:p w:rsidR="00CC0877" w:rsidRDefault="000A364E" w:rsidP="00C4354E">
      <w:pPr>
        <w:pStyle w:val="ConsPlusNormal"/>
        <w:spacing w:line="271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приказом Министерства здравоохранения Российской Федерации от 28.02.2019 № 108н «Об утверждении Правил обязательного медицинского страхования»;</w:t>
      </w:r>
    </w:p>
    <w:p w:rsidR="00CC0877" w:rsidRPr="00D72A13" w:rsidRDefault="009124E1" w:rsidP="00C4354E">
      <w:pPr>
        <w:pStyle w:val="ConsPlusNormal"/>
        <w:spacing w:line="271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2A01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здравоохранения Российской Федерации от</w:t>
      </w:r>
      <w:r w:rsidR="00962F85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BD2A01">
        <w:rPr>
          <w:rFonts w:ascii="Times New Roman" w:hAnsi="Times New Roman" w:cs="Times New Roman"/>
          <w:color w:val="000000"/>
          <w:sz w:val="28"/>
          <w:szCs w:val="28"/>
        </w:rPr>
        <w:t xml:space="preserve"> 19 марта 2021 № 231-н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обеспечения»;</w:t>
      </w:r>
    </w:p>
    <w:p w:rsidR="00CC0877" w:rsidRPr="003950EE" w:rsidRDefault="000A364E" w:rsidP="00C4354E">
      <w:pPr>
        <w:pStyle w:val="ConsPlusNormal"/>
        <w:spacing w:line="271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0EE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Федерального фонда обязательного медицинского страхования от 29.12.2020 № 1397н «Об утверждении требований к структуре и содержанию тарифного соглашения»;</w:t>
      </w:r>
    </w:p>
    <w:p w:rsidR="00D56F3A" w:rsidRPr="00BC3B01" w:rsidRDefault="00D56F3A" w:rsidP="00D56F3A">
      <w:pPr>
        <w:pStyle w:val="ConsPlusNormal"/>
        <w:ind w:firstLine="709"/>
        <w:jc w:val="both"/>
        <w:rPr>
          <w:i/>
          <w:color w:val="000000" w:themeColor="text1"/>
        </w:rPr>
      </w:pPr>
      <w:r w:rsidRPr="00BC3B01">
        <w:rPr>
          <w:rFonts w:ascii="Times New Roman" w:hAnsi="Times New Roman"/>
          <w:color w:val="000000" w:themeColor="text1"/>
          <w:sz w:val="28"/>
          <w:szCs w:val="28"/>
        </w:rPr>
        <w:t>постановлением Правительства Ивановско</w:t>
      </w:r>
      <w:r w:rsidR="00B94DF6" w:rsidRPr="00BC3B01">
        <w:rPr>
          <w:rFonts w:ascii="Times New Roman" w:hAnsi="Times New Roman"/>
          <w:color w:val="000000" w:themeColor="text1"/>
          <w:sz w:val="28"/>
          <w:szCs w:val="28"/>
        </w:rPr>
        <w:t xml:space="preserve">й области </w:t>
      </w:r>
      <w:proofErr w:type="gramStart"/>
      <w:r w:rsidR="00BD2A01" w:rsidRPr="00EB1820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="00BD2A01" w:rsidRPr="00EB1820">
        <w:rPr>
          <w:rFonts w:ascii="Times New Roman" w:hAnsi="Times New Roman"/>
          <w:color w:val="000000" w:themeColor="text1"/>
          <w:sz w:val="28"/>
          <w:szCs w:val="28"/>
        </w:rPr>
        <w:t xml:space="preserve"> ___________ № </w:t>
      </w:r>
      <w:r w:rsidR="00BD2A01">
        <w:rPr>
          <w:rFonts w:ascii="Times New Roman" w:hAnsi="Times New Roman"/>
          <w:color w:val="000000" w:themeColor="text1"/>
          <w:sz w:val="28"/>
          <w:szCs w:val="28"/>
        </w:rPr>
        <w:t xml:space="preserve">___ </w:t>
      </w:r>
      <w:r w:rsidR="00B94DF6" w:rsidRPr="00BC3B01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gramStart"/>
      <w:r w:rsidRPr="00BC3B01">
        <w:rPr>
          <w:rFonts w:ascii="Times New Roman" w:hAnsi="Times New Roman"/>
          <w:color w:val="000000" w:themeColor="text1"/>
          <w:sz w:val="28"/>
          <w:szCs w:val="28"/>
        </w:rPr>
        <w:t>Об</w:t>
      </w:r>
      <w:proofErr w:type="gramEnd"/>
      <w:r w:rsidRPr="00BC3B01">
        <w:rPr>
          <w:rFonts w:ascii="Times New Roman" w:hAnsi="Times New Roman"/>
          <w:color w:val="000000" w:themeColor="text1"/>
          <w:sz w:val="28"/>
          <w:szCs w:val="28"/>
        </w:rPr>
        <w:t xml:space="preserve"> утверждении Территориальной программы государственных гарантий бесплатного оказания гражданам медицинской помощи на терри</w:t>
      </w:r>
      <w:r w:rsidR="00BC3B01">
        <w:rPr>
          <w:rFonts w:ascii="Times New Roman" w:hAnsi="Times New Roman"/>
          <w:color w:val="000000" w:themeColor="text1"/>
          <w:sz w:val="28"/>
          <w:szCs w:val="28"/>
        </w:rPr>
        <w:t xml:space="preserve">тории Ивановской области на </w:t>
      </w:r>
      <w:r w:rsidR="00BC3B01" w:rsidRPr="00BD2A01">
        <w:rPr>
          <w:rFonts w:ascii="Times New Roman" w:hAnsi="Times New Roman"/>
          <w:color w:val="000000" w:themeColor="text1"/>
          <w:sz w:val="28"/>
          <w:szCs w:val="28"/>
        </w:rPr>
        <w:t>2022</w:t>
      </w:r>
      <w:r w:rsidRPr="00BD2A01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Pr="00BC3B01">
        <w:rPr>
          <w:rFonts w:ascii="Times New Roman" w:hAnsi="Times New Roman"/>
          <w:color w:val="000000" w:themeColor="text1"/>
          <w:sz w:val="28"/>
          <w:szCs w:val="28"/>
        </w:rPr>
        <w:t>од и на пл</w:t>
      </w:r>
      <w:r w:rsidR="00BC3B01">
        <w:rPr>
          <w:rFonts w:ascii="Times New Roman" w:hAnsi="Times New Roman"/>
          <w:color w:val="000000" w:themeColor="text1"/>
          <w:sz w:val="28"/>
          <w:szCs w:val="28"/>
        </w:rPr>
        <w:t xml:space="preserve">ановый период </w:t>
      </w:r>
      <w:r w:rsidR="00BC3B01" w:rsidRPr="00BD2A01">
        <w:rPr>
          <w:rFonts w:ascii="Times New Roman" w:hAnsi="Times New Roman"/>
          <w:color w:val="000000" w:themeColor="text1"/>
          <w:sz w:val="28"/>
          <w:szCs w:val="28"/>
        </w:rPr>
        <w:t>2023 и 2024</w:t>
      </w:r>
      <w:r w:rsidR="00B94DF6" w:rsidRPr="00BC3B01">
        <w:rPr>
          <w:rFonts w:ascii="Times New Roman" w:hAnsi="Times New Roman"/>
          <w:color w:val="000000" w:themeColor="text1"/>
          <w:sz w:val="28"/>
          <w:szCs w:val="28"/>
        </w:rPr>
        <w:t xml:space="preserve"> годов»</w:t>
      </w:r>
      <w:r w:rsidRPr="00BC3B01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CC0877" w:rsidRDefault="000A364E" w:rsidP="00C4354E">
      <w:pPr>
        <w:pStyle w:val="ConsPlusNormal"/>
        <w:spacing w:line="271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иными нормативными правовыми актами Российской Федерации и Ивановской области, регулирующими правоотношения по предмету настоящего Тарифного соглашения.</w:t>
      </w:r>
    </w:p>
    <w:p w:rsidR="00CC0877" w:rsidRDefault="000A364E" w:rsidP="00C4354E">
      <w:pPr>
        <w:pStyle w:val="ConsPlusNormal"/>
        <w:spacing w:after="200" w:line="271" w:lineRule="auto"/>
        <w:ind w:firstLine="709"/>
        <w:contextualSpacing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Предметом настоящего Тарифного соглашения является тарифное регулирование оплаты медицинской помощи, оказанной застрахованным по обязательному медицинскому страхованию лицам в рамках Территориальной программы государственных гарантий бесплатного оказания гражданам медицинской помощи на терри</w:t>
      </w:r>
      <w:r w:rsidR="00BC3B01">
        <w:rPr>
          <w:rFonts w:ascii="Times New Roman" w:hAnsi="Times New Roman" w:cs="Times New Roman"/>
          <w:color w:val="000000"/>
          <w:sz w:val="28"/>
          <w:szCs w:val="28"/>
        </w:rPr>
        <w:t xml:space="preserve">тории Ивановской области на </w:t>
      </w:r>
      <w:r w:rsidR="00BC3B01" w:rsidRPr="00EB1820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BC3B01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</w:t>
      </w:r>
      <w:r w:rsidR="00BC3B01" w:rsidRPr="00EB1820">
        <w:rPr>
          <w:rFonts w:ascii="Times New Roman" w:hAnsi="Times New Roman" w:cs="Times New Roman"/>
          <w:color w:val="000000"/>
          <w:sz w:val="28"/>
          <w:szCs w:val="28"/>
        </w:rPr>
        <w:t>2023 и 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годов, в части территориальной программы обязательного медицинского страхования.</w:t>
      </w:r>
    </w:p>
    <w:p w:rsidR="00CC0877" w:rsidRDefault="000A364E" w:rsidP="00C4354E">
      <w:pPr>
        <w:pStyle w:val="ConsPlusNormal"/>
        <w:spacing w:after="200" w:line="271" w:lineRule="auto"/>
        <w:ind w:firstLine="709"/>
        <w:contextualSpacing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Тарифное соглашение устанавливает тарифы на оплату медицинской помощи, оказываемой в рамках территориальной программы обязательного медицинского страхования (далее – ТПОМС), их размер и структуру, способы оплаты медицинской помощи,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  <w:proofErr w:type="gramEnd"/>
    </w:p>
    <w:p w:rsidR="00CC0877" w:rsidRDefault="000A364E" w:rsidP="00C4354E">
      <w:pPr>
        <w:pStyle w:val="ConsPlusNormal"/>
        <w:spacing w:after="200" w:line="271" w:lineRule="auto"/>
        <w:ind w:firstLine="709"/>
        <w:contextualSpacing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 Тарифное соглашение регулирует правоотношения, возникающие между участниками обязательного медицинского страхования при </w:t>
      </w:r>
      <w:r w:rsidR="005245FC">
        <w:rPr>
          <w:rFonts w:ascii="Times New Roman" w:hAnsi="Times New Roman" w:cs="Times New Roman"/>
          <w:color w:val="000000"/>
          <w:sz w:val="28"/>
          <w:szCs w:val="28"/>
        </w:rPr>
        <w:t>реализации ТПОМС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0877" w:rsidRDefault="000A364E" w:rsidP="00C4354E">
      <w:pPr>
        <w:pStyle w:val="ConsPlusNormal"/>
        <w:spacing w:after="200" w:line="271" w:lineRule="auto"/>
        <w:ind w:firstLine="709"/>
        <w:contextualSpacing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 Для целей настоящего Тарифного соглашения используются следующие основные понятия и термины.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Базовая ставка финансирования медицинской помощи в стационаре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средний объем финансового обеспечения стационарной медицинской помощи,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оплачиваемой на основе КСГ, в расчете на одного пролеченного пациента, определенный с учетом норматива финансового обеспечения, установленного ТПОМС (без учета поправочных коэффициентов, применяемых при оплате по КСГ).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proofErr w:type="gramStart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Базовая ставка финансирования медицинской помощи в дневном стационаре </w:t>
      </w:r>
      <w:r>
        <w:rPr>
          <w:rFonts w:ascii="Times New Roman" w:hAnsi="Times New Roman" w:cs="Times New Roman"/>
          <w:color w:val="000000"/>
          <w:sz w:val="28"/>
          <w:szCs w:val="28"/>
        </w:rPr>
        <w:t>- средний объем финансового обеспечения медицинской помощи, оказываемой в условиях дневного стационара, в расчете на одного пролеченного пациента, определенный с учетом норматива финансового обеспечения, установленного ТПОМС (без учета поправочных коэффициентов, применяемых при оплате по КСГ).</w:t>
      </w:r>
      <w:proofErr w:type="gramEnd"/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Базовый (средний) подушевой норматив финансирования </w:t>
      </w:r>
      <w:proofErr w:type="gramStart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медицинской</w:t>
      </w:r>
      <w:proofErr w:type="gramEnd"/>
    </w:p>
    <w:p w:rsidR="00CC0877" w:rsidRDefault="000A364E" w:rsidP="00C4354E">
      <w:pPr>
        <w:spacing w:after="0" w:line="271" w:lineRule="auto"/>
        <w:jc w:val="both"/>
        <w:rPr>
          <w:color w:val="000000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помощи, оказываемой в амбулаторных условиях </w:t>
      </w:r>
      <w:r>
        <w:rPr>
          <w:rFonts w:ascii="Times New Roman" w:hAnsi="Times New Roman" w:cs="Times New Roman"/>
          <w:color w:val="000000"/>
          <w:sz w:val="28"/>
          <w:szCs w:val="28"/>
        </w:rPr>
        <w:t>- объем финансирования первичной медико-санитарной помощи по видам, финансовое обеспечение которых осуществляется по подушевому нормативу, в расчете на одно застрахованное в Ивановской области лицо.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Базовый (средний) подушевой норматив финансирования скорой медицинской помощи </w:t>
      </w:r>
      <w:r>
        <w:rPr>
          <w:rFonts w:ascii="Times New Roman" w:hAnsi="Times New Roman" w:cs="Times New Roman"/>
          <w:color w:val="000000"/>
          <w:sz w:val="28"/>
          <w:szCs w:val="28"/>
        </w:rPr>
        <w:t>- объем финансирования скорой медицинской помощи, оказываемой вне медицинской организации, в расчете на одно застрахованное в Ивановской области лицо.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Дифференцированный подушевой норматив финансирования амбулаторной медицинской помощи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ежемесячный объем финансирования конкретной медицинской </w:t>
      </w:r>
      <w:r w:rsidR="00A021A8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в расчете на одно прикрепившееся застрахованное лицо.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Дифференцированный подушевой норматив финансирования скорой медицинской помощи </w:t>
      </w:r>
      <w:r>
        <w:rPr>
          <w:rFonts w:ascii="Times New Roman" w:hAnsi="Times New Roman" w:cs="Times New Roman"/>
          <w:color w:val="000000"/>
          <w:sz w:val="28"/>
          <w:szCs w:val="28"/>
        </w:rPr>
        <w:t>- ежемесячный объем финансирования станции (отделения) скорой медицинской помощи в расчете на одно застрахованное лицо в зоне обслуживания.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Законченный случай лечения в стационаре (дневном стационаре)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овокупность медицинских услуг, оказанных пациенту от даты поступления до даты выбытия, в соответствии с порядками и/или на основе стандартов оказания медицинской помощи с целью профилактики, медицинской реабилитации, диагностики и лечения заболеваний (в том числе выполнения хирургических операций) и состояний (включая беременность, роды и послеродовый период).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Законченный случай оказания медицинской помощи в амбулаторных условиях </w:t>
      </w:r>
      <w:r>
        <w:rPr>
          <w:sz w:val="28"/>
          <w:szCs w:val="28"/>
        </w:rPr>
        <w:t>- совокупность посещений и медицинских услуг, предоставляемых пациенту при его обращении в медицинскую организацию, при котором цель обращения за медицинской помощью достигнута.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Посещение с профилактической и иной целью - </w:t>
      </w:r>
      <w:r>
        <w:rPr>
          <w:sz w:val="28"/>
          <w:szCs w:val="28"/>
        </w:rPr>
        <w:t xml:space="preserve">единица объема медицинской помощи, оказываемой в амбулаторных условиях (включая </w:t>
      </w:r>
      <w:r>
        <w:rPr>
          <w:sz w:val="28"/>
          <w:szCs w:val="28"/>
        </w:rPr>
        <w:lastRenderedPageBreak/>
        <w:t xml:space="preserve">посещений, связанные с профилактическими мероприятиями, в том числе посещения центров здоровья, посещения среднего медицинского персонала, а также разовые посещения в связи с заболеваниями, а также посещения центров амбулаторной онкологической помощи). 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Посещение с неотложной целью - </w:t>
      </w:r>
      <w:r>
        <w:rPr>
          <w:sz w:val="28"/>
          <w:szCs w:val="28"/>
        </w:rPr>
        <w:t>единица объема медицинской помощи, оказываемой в амбулаторных условиях, при внезапных острых заболеваниях, состояниях, обострении хронических заболеваний без явных признаков угрозы жизни пациента</w:t>
      </w:r>
      <w:r w:rsidR="00B94DF6" w:rsidRPr="00B94DF6">
        <w:rPr>
          <w:sz w:val="28"/>
          <w:szCs w:val="28"/>
        </w:rPr>
        <w:t>.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Обращение в связи с заболеванием </w:t>
      </w:r>
      <w:r>
        <w:rPr>
          <w:sz w:val="28"/>
          <w:szCs w:val="28"/>
        </w:rPr>
        <w:t xml:space="preserve">– законченный случай лечения заболевания в амбулаторных условиях с кратностью не менее двух посещений по поводу одного заболевания (по основной врачебной специальности) – единица объема медицинской помощи, оказываемой в амбулаторных условиях. </w:t>
      </w:r>
    </w:p>
    <w:p w:rsidR="00CC0877" w:rsidRPr="00B94DF6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Оплата медицинской помощи по КСГ (КПГ) – </w:t>
      </w:r>
      <w:r>
        <w:rPr>
          <w:sz w:val="28"/>
          <w:szCs w:val="28"/>
        </w:rPr>
        <w:t xml:space="preserve">оплата медицинской помощи по тарифу, рассчитанному исходя из установленных: базовой ставки, коэффициента </w:t>
      </w:r>
      <w:proofErr w:type="spellStart"/>
      <w:r>
        <w:rPr>
          <w:sz w:val="28"/>
          <w:szCs w:val="28"/>
        </w:rPr>
        <w:t>затратоемкости</w:t>
      </w:r>
      <w:proofErr w:type="spellEnd"/>
      <w:r>
        <w:rPr>
          <w:sz w:val="28"/>
          <w:szCs w:val="28"/>
        </w:rPr>
        <w:t xml:space="preserve"> и поправочных коэффициентов</w:t>
      </w:r>
      <w:r w:rsidR="00B94DF6" w:rsidRPr="00B94DF6">
        <w:rPr>
          <w:sz w:val="28"/>
          <w:szCs w:val="28"/>
        </w:rPr>
        <w:t>.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Клинико-статистическая группа заболеваний (КСГ) – </w:t>
      </w:r>
      <w:r>
        <w:rPr>
          <w:sz w:val="28"/>
          <w:szCs w:val="28"/>
        </w:rPr>
        <w:t>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</w:t>
      </w:r>
      <w:r w:rsidR="00B94DF6" w:rsidRPr="00B94DF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sz w:val="28"/>
          <w:szCs w:val="28"/>
        </w:rPr>
        <w:t xml:space="preserve">Клинико-профильная группа (КПГ) </w:t>
      </w:r>
      <w:r>
        <w:rPr>
          <w:sz w:val="28"/>
          <w:szCs w:val="28"/>
        </w:rPr>
        <w:t>- группа КСГ и (</w:t>
      </w:r>
      <w:r w:rsidR="005245FC">
        <w:rPr>
          <w:sz w:val="28"/>
          <w:szCs w:val="28"/>
        </w:rPr>
        <w:t>или) отдельных</w:t>
      </w:r>
      <w:r>
        <w:rPr>
          <w:sz w:val="28"/>
          <w:szCs w:val="28"/>
        </w:rPr>
        <w:t xml:space="preserve"> заболеваний, объединённых одним профилем медицинской помощи</w:t>
      </w:r>
      <w:r w:rsidR="00B94DF6" w:rsidRPr="00B94DF6">
        <w:rPr>
          <w:sz w:val="28"/>
          <w:szCs w:val="28"/>
        </w:rPr>
        <w:t>.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Поправочные коэффициенты </w:t>
      </w:r>
      <w:r>
        <w:rPr>
          <w:sz w:val="28"/>
          <w:szCs w:val="28"/>
        </w:rPr>
        <w:t>- устанавливаемые на территориальном уровне: коэффициент специфики, коэффициент уровня (</w:t>
      </w:r>
      <w:r w:rsidR="005245FC">
        <w:rPr>
          <w:sz w:val="28"/>
          <w:szCs w:val="28"/>
        </w:rPr>
        <w:t>подуровня) медицинской</w:t>
      </w:r>
      <w:r>
        <w:rPr>
          <w:sz w:val="28"/>
          <w:szCs w:val="28"/>
        </w:rPr>
        <w:t xml:space="preserve"> организации, коэффициент сложности лечения пациентов</w:t>
      </w:r>
      <w:r w:rsidR="00B94DF6" w:rsidRPr="00B94DF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Коэффициент относительной </w:t>
      </w:r>
      <w:proofErr w:type="spellStart"/>
      <w:r>
        <w:rPr>
          <w:b/>
          <w:bCs/>
          <w:sz w:val="28"/>
          <w:szCs w:val="28"/>
        </w:rPr>
        <w:t>затратоемкости</w:t>
      </w:r>
      <w:proofErr w:type="spellEnd"/>
      <w:r>
        <w:rPr>
          <w:b/>
          <w:bCs/>
          <w:sz w:val="28"/>
          <w:szCs w:val="28"/>
        </w:rPr>
        <w:t xml:space="preserve"> (КЗ) </w:t>
      </w:r>
      <w:r>
        <w:rPr>
          <w:sz w:val="28"/>
          <w:szCs w:val="28"/>
        </w:rPr>
        <w:t>– устанавливаемый на федеральном уровне коэффициент, отражающий отношение стоимости конкретной клинико-статистической группы заболеваний или клинико-профильной группы заболеваний к среднему объему финансового обеспечения медицинской помощи в расчете на одного пролеченного пациента (базовой ставке)</w:t>
      </w:r>
      <w:r w:rsidR="00B94DF6" w:rsidRPr="00B94DF6">
        <w:rPr>
          <w:sz w:val="28"/>
          <w:szCs w:val="28"/>
        </w:rPr>
        <w:t>.</w:t>
      </w:r>
      <w:r w:rsidRPr="00B94DF6">
        <w:rPr>
          <w:sz w:val="28"/>
          <w:szCs w:val="28"/>
        </w:rPr>
        <w:t xml:space="preserve"> 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Коэффициент специфики </w:t>
      </w:r>
      <w:r>
        <w:rPr>
          <w:sz w:val="28"/>
          <w:szCs w:val="28"/>
        </w:rPr>
        <w:t>-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по конкретной клинико-статистической группе</w:t>
      </w:r>
      <w:r w:rsidR="00B94DF6" w:rsidRPr="00B94DF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sz w:val="28"/>
          <w:szCs w:val="28"/>
        </w:rPr>
        <w:t>К</w:t>
      </w:r>
      <w:r>
        <w:rPr>
          <w:b/>
          <w:bCs/>
          <w:sz w:val="28"/>
          <w:szCs w:val="28"/>
        </w:rPr>
        <w:t xml:space="preserve">оэффициент уровня </w:t>
      </w:r>
      <w:r>
        <w:rPr>
          <w:b/>
          <w:sz w:val="28"/>
          <w:szCs w:val="28"/>
        </w:rPr>
        <w:t>медицинской организации</w:t>
      </w:r>
      <w:r>
        <w:rPr>
          <w:sz w:val="28"/>
          <w:szCs w:val="28"/>
        </w:rPr>
        <w:t xml:space="preserve"> - коэффициент, позволяющий учесть различия в размерах расходов медицинской организации в зависимости от уровня медицинской организации, оказывающей медицинскую помощь в стационарных условиях и условиях дневного стационара</w:t>
      </w:r>
      <w:r w:rsidR="00B94DF6" w:rsidRPr="00B94DF6">
        <w:rPr>
          <w:sz w:val="28"/>
          <w:szCs w:val="28"/>
        </w:rPr>
        <w:t>.</w:t>
      </w:r>
    </w:p>
    <w:p w:rsidR="00CC0877" w:rsidRPr="00B94DF6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lastRenderedPageBreak/>
        <w:t xml:space="preserve">Коэффициент подуровня медицинской </w:t>
      </w:r>
      <w:r>
        <w:rPr>
          <w:b/>
          <w:sz w:val="28"/>
          <w:szCs w:val="28"/>
        </w:rPr>
        <w:t>организации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-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</w:t>
      </w:r>
      <w:r w:rsidR="00B94DF6">
        <w:rPr>
          <w:sz w:val="28"/>
          <w:szCs w:val="28"/>
        </w:rPr>
        <w:t>.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Коэффициент сложности лечения пациентов </w:t>
      </w:r>
      <w:r>
        <w:rPr>
          <w:sz w:val="28"/>
          <w:szCs w:val="28"/>
        </w:rPr>
        <w:t xml:space="preserve">-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помощи. </w:t>
      </w:r>
    </w:p>
    <w:p w:rsidR="00CC0877" w:rsidRDefault="000A364E" w:rsidP="00C4354E">
      <w:pPr>
        <w:pStyle w:val="ConsPlusNormal"/>
        <w:spacing w:line="271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Оплата медицинской помощи за услугу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составной компонент оплаты, применяемый дополнительно к оплате по КСГ в рамках одного случая госпитализации либо при оказании услуги в амбулаторных условиях строго в соответствии с перечнем услуг. 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Коэффициент дифференциации подушевого норматива - </w:t>
      </w:r>
      <w:r>
        <w:rPr>
          <w:bCs/>
          <w:sz w:val="28"/>
          <w:szCs w:val="28"/>
        </w:rPr>
        <w:t>коэффициент, учитывающий различия в затратах МО на оказание медицинской помощи прикрепленным лицам.</w:t>
      </w:r>
    </w:p>
    <w:p w:rsidR="00CC0877" w:rsidRPr="005245FC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Медицинские организации, имеющие прикрепленное население </w:t>
      </w:r>
      <w:proofErr w:type="gramStart"/>
      <w:r>
        <w:rPr>
          <w:b/>
          <w:bCs/>
          <w:sz w:val="28"/>
          <w:szCs w:val="28"/>
        </w:rPr>
        <w:t>–</w:t>
      </w:r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>едицинские организации, участвующие в реализации ТПОМС и имеющие прикрепленных по территориально-участковому принципу либо по выбору застрахованных по ОМС лиц, оплата медицинской помощи которым осуществляется по дифференцированному подушевому нормативу на прикрепившихся лиц</w:t>
      </w:r>
      <w:r w:rsidR="005245FC">
        <w:rPr>
          <w:bCs/>
          <w:sz w:val="28"/>
          <w:szCs w:val="28"/>
        </w:rPr>
        <w:t>.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 xml:space="preserve">Медицинские организации, не имеющие прикрепленного населения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 xml:space="preserve">едицинские организации, участвующие в реализации ТПОМС, организационная структура которых не предусматривает наличие территориально-участкового </w:t>
      </w:r>
      <w:r>
        <w:rPr>
          <w:bCs/>
          <w:sz w:val="28"/>
          <w:szCs w:val="28"/>
        </w:rPr>
        <w:t>принципа обслуживания населения.</w:t>
      </w:r>
    </w:p>
    <w:p w:rsidR="00CC0877" w:rsidRDefault="000A364E" w:rsidP="00C4354E">
      <w:pPr>
        <w:pStyle w:val="Default"/>
        <w:spacing w:line="271" w:lineRule="auto"/>
        <w:ind w:firstLine="708"/>
        <w:jc w:val="both"/>
      </w:pPr>
      <w:r>
        <w:rPr>
          <w:b/>
          <w:bCs/>
          <w:sz w:val="28"/>
          <w:szCs w:val="28"/>
        </w:rPr>
        <w:t>Прерванный случай оказания медицинской помощи</w:t>
      </w:r>
      <w:r>
        <w:rPr>
          <w:bCs/>
          <w:sz w:val="28"/>
          <w:szCs w:val="28"/>
        </w:rPr>
        <w:t xml:space="preserve"> - случай оказания</w:t>
      </w:r>
      <w:r>
        <w:rPr>
          <w:sz w:val="28"/>
          <w:szCs w:val="28"/>
        </w:rPr>
        <w:t xml:space="preserve"> медицинской помощи в условиях стационара и/или дневного стационара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при проведен</w:t>
      </w:r>
      <w:r w:rsidR="00496809">
        <w:rPr>
          <w:sz w:val="28"/>
          <w:szCs w:val="28"/>
        </w:rPr>
        <w:t>ии диагностических исследований</w:t>
      </w:r>
      <w:r w:rsidR="00496809" w:rsidRPr="00496809">
        <w:rPr>
          <w:sz w:val="28"/>
          <w:szCs w:val="28"/>
        </w:rPr>
        <w:t xml:space="preserve"> </w:t>
      </w:r>
      <w:r w:rsidR="00496809" w:rsidRPr="00B94DF6">
        <w:rPr>
          <w:sz w:val="28"/>
          <w:szCs w:val="28"/>
        </w:rPr>
        <w:t>и оказании услуг диализа</w:t>
      </w:r>
      <w:r w:rsidR="0049680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 3 дня и менее являются оптимальными сроками лечения.</w:t>
      </w:r>
      <w:proofErr w:type="gramEnd"/>
    </w:p>
    <w:p w:rsidR="00CC0877" w:rsidRDefault="000A364E" w:rsidP="00C4354E">
      <w:pPr>
        <w:spacing w:line="271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Прикрепленные застрахованные </w:t>
      </w:r>
      <w:r>
        <w:rPr>
          <w:rFonts w:ascii="Times New Roman" w:hAnsi="Times New Roman" w:cs="Times New Roman"/>
          <w:color w:val="000000"/>
          <w:sz w:val="28"/>
          <w:szCs w:val="28"/>
        </w:rPr>
        <w:t>- застрахованные лица, включенные в региональный сегмент единого регистра застрахованных лиц, прикрепленные к медицинской организации для получения первичной медико-санитарной помощи.</w:t>
      </w:r>
    </w:p>
    <w:p w:rsidR="00CC0877" w:rsidRDefault="000A364E" w:rsidP="00C4354E">
      <w:pPr>
        <w:pStyle w:val="ConsPlusNormal"/>
        <w:spacing w:line="271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Подушевое финансирование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способ оплаты первичной медико-санитарной помощи в амбулаторных условиях и скорой медицинской помощи, оказываемой вне медицинской организации, при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медицинских организаций зависит от численности прикрепленных к медицинской организации застрахованных лиц и размера дифференцированного подушевого норматива финансирования.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Тарифы на оплату медицинской помощи в системе ОМС </w:t>
      </w:r>
      <w:r>
        <w:rPr>
          <w:rFonts w:ascii="Times New Roman" w:hAnsi="Times New Roman" w:cs="Times New Roman"/>
          <w:color w:val="000000"/>
          <w:sz w:val="28"/>
          <w:szCs w:val="28"/>
        </w:rPr>
        <w:t>– система ставок, определяющих размер оплаты за единицу объема медицинской помощ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обращение, законченный случай лечения, посещение, вызов скорой медицинской помощи, услуга), на основе подушевого норматива финансирования на прикрепленных к медицинской организации застрахованных лиц, и состав компенсируемых расходов МО по оказанию медицинской помощи, предусмотренной территориальной Программой ОМС.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Условная единица трудоемкости (УЕТ)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норматив времени, затрачиваемого при оказании стоматологической медицинской помощи на выполнение объема работы врача на терапевтическом, хирургическом приеме, необходимого для лечения среднего кариеса (1 класс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Блеку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Установленный объем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годовой объем медицинской помощи по условиям ее оказания, выраженный в единицах объема</w:t>
      </w:r>
      <w:r w:rsidR="00F67F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(вызов, посещение, обращение, случай госпитализации в условиях стационара, случай лечения в условиях дневного стационара), установленный для МО решением Комиссии по разработке территориальной программы ОМС.</w:t>
      </w:r>
    </w:p>
    <w:p w:rsidR="00CC0877" w:rsidRDefault="000A364E" w:rsidP="00C4354E">
      <w:pPr>
        <w:spacing w:after="0" w:line="271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Понятия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«медицинская помощь», «медицинская услуга»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21.11.2011 № 323-ФЗ «Об основах охраны здоровья граждан в Российской Федерации».</w:t>
      </w:r>
    </w:p>
    <w:p w:rsidR="00F67F36" w:rsidRDefault="000A364E" w:rsidP="00F67F36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Понятия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«обязательное медицинское страхование»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(ОМС),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«базовая программа обязательного медицинского страхования», «территориальная программа обязательного медицинского страхования»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«страховая медицинская организация»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(СМО),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«медицинская организация»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(МО),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«застрахованное лицо»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29.11.2010           № 326-ФЗ «Об обязательном медицинском страховании в Российской Федерации».</w:t>
      </w:r>
      <w:r w:rsidR="004968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67F36" w:rsidRPr="00F67F36" w:rsidRDefault="00F67F36" w:rsidP="00F67F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CC0877" w:rsidRDefault="000A364E" w:rsidP="00F67F36">
      <w:pPr>
        <w:pStyle w:val="ConsPlusNormal"/>
        <w:spacing w:line="271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7F36">
        <w:rPr>
          <w:rFonts w:ascii="Times New Roman" w:hAnsi="Times New Roman" w:cs="Times New Roman"/>
          <w:b/>
          <w:color w:val="000000"/>
          <w:sz w:val="28"/>
          <w:szCs w:val="28"/>
        </w:rPr>
        <w:t>2. Способы оплаты медицинской помощи</w:t>
      </w:r>
    </w:p>
    <w:p w:rsidR="00D72A13" w:rsidRPr="00F67F36" w:rsidRDefault="00D72A13" w:rsidP="00F67F36">
      <w:pPr>
        <w:pStyle w:val="ConsPlusNormal"/>
        <w:spacing w:line="271" w:lineRule="auto"/>
        <w:ind w:firstLine="709"/>
        <w:jc w:val="center"/>
        <w:rPr>
          <w:b/>
          <w:color w:val="000000"/>
        </w:rPr>
      </w:pPr>
    </w:p>
    <w:p w:rsidR="00CC0877" w:rsidRDefault="000A364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Оплата медицинской помощи, оказанной медицинскими организациями, участвующими в реализации ТПОМС, осуществляется в соответствии с договором на оказание и оплату медицинской помощи, в пределах объемов медицинской помощи по условиям ее оказания, установленных решением Комиссии по разработке территориальной программы обязательного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медицинского страхования и распределенных между МО и СМО, с учетом результатов контроля объемов, сроков и качества медицинской помощи.</w:t>
      </w:r>
      <w:proofErr w:type="gramEnd"/>
    </w:p>
    <w:p w:rsidR="00962F85" w:rsidRPr="00151084" w:rsidRDefault="00962F8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1084">
        <w:rPr>
          <w:rFonts w:ascii="Times New Roman" w:hAnsi="Times New Roman" w:cs="Times New Roman"/>
          <w:color w:val="000000"/>
          <w:sz w:val="28"/>
          <w:szCs w:val="28"/>
        </w:rPr>
        <w:t>При оплате медицинской помощи</w:t>
      </w:r>
      <w:r w:rsidR="00151084" w:rsidRPr="00151084">
        <w:rPr>
          <w:rFonts w:ascii="Times New Roman" w:hAnsi="Times New Roman" w:cs="Times New Roman"/>
          <w:color w:val="000000"/>
          <w:sz w:val="28"/>
          <w:szCs w:val="28"/>
        </w:rPr>
        <w:t xml:space="preserve"> за 2022 год счета за медицинскую помощь, оказанную в 2021 году</w:t>
      </w:r>
      <w:r w:rsidR="0015108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51084" w:rsidRPr="00151084">
        <w:rPr>
          <w:rFonts w:ascii="Times New Roman" w:hAnsi="Times New Roman" w:cs="Times New Roman"/>
          <w:color w:val="000000"/>
          <w:sz w:val="28"/>
          <w:szCs w:val="28"/>
        </w:rPr>
        <w:t xml:space="preserve"> не принимаются.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 При оплате медицинской помощи, оказанной в амбулаторных условиях, применяются следующие способы оплаты: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МО, имеющих прикрепившихся лиц: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="00F45BB0" w:rsidRPr="0006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молекулярно-генетических исследований и патологоанатомических исследований </w:t>
      </w:r>
      <w:proofErr w:type="spellStart"/>
      <w:r w:rsidR="00F45BB0" w:rsidRPr="0006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биопсийного</w:t>
      </w:r>
      <w:proofErr w:type="spellEnd"/>
      <w:r w:rsidR="00F45BB0" w:rsidRPr="00062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помощи);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 единицу объема медицинской помощи</w:t>
      </w:r>
      <w:r w:rsidR="00B94DF6" w:rsidRPr="00B94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 медицинскую услугу, посещение,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не имеющих прикрепившихся лиц);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 медицинскую услугу при оплате 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="004324C9" w:rsidRPr="000627CC">
        <w:rPr>
          <w:rFonts w:ascii="Times New Roman" w:hAnsi="Times New Roman"/>
          <w:sz w:val="28"/>
          <w:szCs w:val="28"/>
        </w:rPr>
        <w:t xml:space="preserve">молекулярно-генетических исследований и патологоанатомических исследований </w:t>
      </w:r>
      <w:proofErr w:type="spellStart"/>
      <w:r w:rsidR="004324C9" w:rsidRPr="000627CC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="004324C9" w:rsidRPr="000627CC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Pr="000627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Направление на диагностическое исследование оформляется как посещение с профилактической и иной целью, в качестве результата оказания медицинской помощи указывается «Направлен на обследования».</w:t>
      </w:r>
      <w:proofErr w:type="gramEnd"/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на диагностическое исследование при подозрении на злокачественное новообразование указывается диагноз Z03.1 - Наблюдение при подозрении на злокачественную опухоль, в других случаях -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03.8 - Наблюдение при подозрении на другие болезни или состояния.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представлении к оплате счетов за выполненные медицинские услуги при проведении диагностических исследований при подозрении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злокачественную опухоль в качестве основного диагноза указывается диагноз Z03.1 - Наблюдение при подозрении на злокачественную опухоль, в других случаях -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03.8 - Наблюдение при подозрении на другие болезни или состояния.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выявления по результатам исследований отклонения от нормы в качестве сопутствующего диагноза указывается один из диагнозов класса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МКБ-10: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R84 - R89 - Отклонения от нормы, выявленные при исследовании препаратов,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R90 –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/>
          <w:sz w:val="28"/>
          <w:szCs w:val="28"/>
        </w:rPr>
        <w:t>93 - Отклонения от нормы, выявленные при получении диагностических изображений в ходе исследования,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R94 - Отклонения от нормы, выявленные при проведении функциональных исследований;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 медицинскую услугу в рамках сверх базовой программы ОМС: проведение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пренатальной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(дородовой) диагностики нарушения развития ребенка у беременных женщин, 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организаций;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комплексное посещение при оплате профилактических медицинских осмотров, в том числе в рамках диспансеризации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страхования).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обеспечение профилактических медицинских осмотров, в том числе диспансеризации, включается в подушевой норматив финансирования на прикрепившихся лиц и осуществляется с учетом показателей результативности деятельности медицинской организации, включая показатели объема медицинской помощи в соответствии с объемом медицинских исследований, устанавливаемых Министерством здравоохранения Российской Федерации, и 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национального проекта «Здравоохранения»;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посещение, за обращение (законченный случай) с учетом уровней организации медицинской помощи - при оплате медицинской помощи, не включенной в подушевой норматив финансирования;</w:t>
      </w:r>
    </w:p>
    <w:p w:rsidR="00CC0877" w:rsidRDefault="000A364E">
      <w:pPr>
        <w:spacing w:after="0"/>
        <w:ind w:firstLine="709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медицинские услуги -  гемодиализ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интермиттирующий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высокопоточный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перитонеальный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диализ,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сцинтиграфия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комплексное исследование для диагностики фоновых и предраковых заболеваний репродуктивных органов у женщины, маммография, (в том числе с использованием передвижного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маммографа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), оптическое исследование сетчатки с помощью компьютерного анализатора, секторальная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лазеркоагуляция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сетчатки, комплексное исследование для диагностики нарушений зрения, дистанционное наблюдение за показателями артериального давления (при подборе лекарственной терапии, при контроле эффективности лекарственной терапии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), нагрузочное ЭКГ-тестирование (велоэргометрия), позитронно-эмиссионная компьютерная томография (ПЭТ-КТ), тестирование на выявление новой коронавирусной инфекции (COVID-19), компьютерная томография легких без контрастирования (COVID-19), хирургическое лечение вторичной катаракты методом лазерной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дисцизии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задней капсулы хрусталика,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рентгеноденсинтометрия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Оплата услуги тестирование на выявление новой коронавирусной инфекции (COVID-19) осуществляется за фактически выполненные объемы;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 медицинскую помощь, оказываемую в Центрах здоровья (первичное и повторное посещение), впервые обратившимся гражданам в отчетном году для проведения комплексного обследования, и обратившимся для динамического наблюдения в соответствии с рекомендациями врача Центра здоровья, а также гражданам, направленным медицинской организацией по месту прикрепления, медицинскими работниками образовательных организаций. 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по нормативу финансирования структурного подразделения медицинской организации – при оплате медицинской помощи, оказываемой фельдшерскими и фельдшерско-акушерскими пунктами.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организаций, оказывающих медицинскую помощь в амбулаторных условиях по базовой и сверх базовой ТПОМС, с учетом уровней организации медицинской помощи и способов оплаты, приведен в приложении №1 к Тарифному соглашению.</w:t>
      </w:r>
      <w:r w:rsidR="004324C9" w:rsidRPr="004324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 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 применяются следующие способы оплаты: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за законченный случай лечения заболевания, включенного в соответствующую клинико-статистическую группу (клинико-профильную группу) с учетом уровней (подуровней) организации медицинской помощи.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Алгоритм формирования различных КСГ с учетом установленных критериев группировки, оплаты по двум КСГ в рамках одного случая лечения, особенности формирования отдельных КСГ в условиях круглосуточного стационара изложены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в </w:t>
      </w:r>
      <w:r w:rsidRPr="00EB1820">
        <w:rPr>
          <w:rFonts w:ascii="Times New Roman" w:hAnsi="Times New Roman"/>
          <w:color w:val="000000"/>
          <w:sz w:val="28"/>
          <w:szCs w:val="28"/>
        </w:rPr>
        <w:t xml:space="preserve">Методических рекомендациях по способам оплаты медицинской помощи за счет средств обязательного медицинского страхования, направленной в субъекты Российской Федерации совместным письмом от </w:t>
      </w:r>
      <w:r w:rsidR="00EB1820" w:rsidRPr="00EB1820">
        <w:rPr>
          <w:rFonts w:ascii="Times New Roman" w:hAnsi="Times New Roman"/>
          <w:color w:val="000000"/>
          <w:sz w:val="28"/>
          <w:szCs w:val="28"/>
        </w:rPr>
        <w:t xml:space="preserve">__________ </w:t>
      </w:r>
      <w:r w:rsidRPr="00EB1820">
        <w:rPr>
          <w:rFonts w:ascii="Times New Roman" w:hAnsi="Times New Roman"/>
          <w:color w:val="000000"/>
          <w:sz w:val="28"/>
          <w:szCs w:val="28"/>
        </w:rPr>
        <w:t xml:space="preserve">Министерства здравоохранения Российской Федерации </w:t>
      </w:r>
      <w:r w:rsidR="00EB1820" w:rsidRPr="00EB1820">
        <w:rPr>
          <w:rFonts w:ascii="Times New Roman" w:eastAsia="Courier New" w:hAnsi="Times New Roman"/>
          <w:sz w:val="28"/>
          <w:szCs w:val="28"/>
        </w:rPr>
        <w:t>№_____________</w:t>
      </w:r>
      <w:r w:rsidR="004324C9" w:rsidRPr="00EB1820">
        <w:rPr>
          <w:rFonts w:ascii="Times New Roman" w:eastAsia="Courier New" w:hAnsi="Times New Roman"/>
          <w:sz w:val="28"/>
          <w:szCs w:val="28"/>
        </w:rPr>
        <w:t>.</w:t>
      </w:r>
      <w:r w:rsidRPr="00EB1820">
        <w:rPr>
          <w:rFonts w:ascii="Times New Roman" w:hAnsi="Times New Roman"/>
          <w:color w:val="000000"/>
          <w:sz w:val="28"/>
          <w:szCs w:val="28"/>
        </w:rPr>
        <w:t>и Федерального фонда обязательного медицинского с</w:t>
      </w:r>
      <w:r w:rsidR="00EB1820" w:rsidRPr="00EB1820">
        <w:rPr>
          <w:rFonts w:ascii="Times New Roman" w:hAnsi="Times New Roman"/>
          <w:color w:val="000000"/>
          <w:sz w:val="28"/>
          <w:szCs w:val="28"/>
        </w:rPr>
        <w:t>трахования № _____________</w:t>
      </w:r>
      <w:r w:rsidRPr="00EB1820">
        <w:rPr>
          <w:rFonts w:ascii="Times New Roman" w:hAnsi="Times New Roman"/>
          <w:color w:val="000000"/>
          <w:sz w:val="28"/>
          <w:szCs w:val="28"/>
        </w:rPr>
        <w:t xml:space="preserve"> (далее</w:t>
      </w:r>
      <w:proofErr w:type="gramEnd"/>
      <w:r w:rsidRPr="00EB1820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gramStart"/>
      <w:r w:rsidRPr="00EB1820">
        <w:rPr>
          <w:rFonts w:ascii="Times New Roman" w:hAnsi="Times New Roman"/>
          <w:color w:val="000000"/>
          <w:sz w:val="28"/>
          <w:szCs w:val="28"/>
        </w:rPr>
        <w:t>Рекомендации).</w:t>
      </w:r>
      <w:proofErr w:type="gramEnd"/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 законченный случай лечения заболевания при оказании высокотехнологичной медицинской помощи (далее - ВМП) в соответствии с разделом I Перечня видов высокотехнологичной медицинской помощи,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содержащего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методы лечения и источники финансового обеспечения высокотехнологичной медицинской помощи, установленного приложением к Программе государственных гарантий бесплатного оказания граж</w:t>
      </w:r>
      <w:r w:rsidR="000627CC">
        <w:rPr>
          <w:rFonts w:ascii="Times New Roman" w:hAnsi="Times New Roman" w:cs="Times New Roman"/>
          <w:color w:val="000000"/>
          <w:sz w:val="28"/>
          <w:szCs w:val="28"/>
        </w:rPr>
        <w:t xml:space="preserve">данам медицинской помощи на </w:t>
      </w:r>
      <w:r w:rsidR="000627CC" w:rsidRPr="00EB1820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="000627CC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</w:t>
      </w:r>
      <w:r w:rsidR="000627CC" w:rsidRPr="00EB1820">
        <w:rPr>
          <w:rFonts w:ascii="Times New Roman" w:hAnsi="Times New Roman" w:cs="Times New Roman"/>
          <w:color w:val="000000"/>
          <w:sz w:val="28"/>
          <w:szCs w:val="28"/>
        </w:rPr>
        <w:t>2023 и 2024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годов (далее - Программа) с учетом предельного количества законченных случаев оказания медицинской помощи по ВМП на </w:t>
      </w:r>
      <w:r w:rsidR="000627CC" w:rsidRPr="00EB1820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год (перечень видов выс</w:t>
      </w:r>
      <w:r>
        <w:rPr>
          <w:rFonts w:ascii="Times New Roman" w:hAnsi="Times New Roman" w:cs="Times New Roman"/>
          <w:color w:val="000000"/>
          <w:sz w:val="28"/>
          <w:szCs w:val="28"/>
        </w:rPr>
        <w:t>окотехнологичной медицинской помощи приведен в приложении № 2 к Тарифному соглашению);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за 1 койко-день по паллиативной медицинской помощи в рамках сверх базовой программы ОМС;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- за прерванный случай оказания медицинской помощи при заболевании, состоянии, включенном в КСГ, КПГ;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за медицинскую услугу.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К прерванным случаям оказания медицинской помощи относятся случаи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а также при проведении диагностических исследований, оказании услуг диализа. 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 3 дня и менее являются оптимальными сроками лечения.</w:t>
      </w:r>
      <w:proofErr w:type="gramEnd"/>
    </w:p>
    <w:p w:rsidR="00C4354E" w:rsidRDefault="00C435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Перечень групп, по которым оплата осуществляется в полном объеме при длительности госпитализации 3 дня и менее, представлен в Рекомендациях.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 если пациенту было выполнено хирургическое вмешательство и (или) проведена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тромболитическая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терапия, являющиеся классификационным критерием отнесения данного случая лечения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конкретной КСГ, случай оплачивается в размере: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3 дня и менее - 80% от стоимости КСГ;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более 3-х дней - 90% от стоимости КСГ.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Если хирургическое вмешательство и (или)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тромболитическая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терапия не проводились, случай оплачивается в размере: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3 дня и менее - 50% от стоимости КСГ;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более 3-х дней - 70% от стоимости КСГ.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Перечень КСГ круглосуточного стационара,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предполагают хирургическое лечение или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тромболитическую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терапию, представлен в Рекомендациях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организаций, оказывающих медицинскую помощь в стационарных условиях по базовой и сверх базовой ТПОМС с учетом уровней (подуровней) организации медицинской помощи и способов оплаты, включая ВМП и медицинские услуги, приведен в приложении №3 к Тарифному соглашению.</w:t>
      </w:r>
      <w:proofErr w:type="gramEnd"/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 При оплате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медицинской помощи, оказанной в условиях дневного стационара применяются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способы оплаты: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 законченный случай лечения заболевания, включенного в соответствующую клинико-статистическую группу (клинико-профильную группу) с учетом уровней (подуровней) организации медицинской помощи.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- за прерванный случай оказания медицинской помощи при заболевании, состоянии, включенном в КСГ (КПГ).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К прерванным случаям оказания медицинской помощи относятся случаи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а также при проведении диагностических исследований, оказании услуг диализа.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 3 дня и менее являются оптимальными сроками лечения.</w:t>
      </w:r>
      <w:proofErr w:type="gramEnd"/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Перечень групп, по которым оплата осуществляется в полном объеме при длительности госпитализации 3 дня и менее, представлен в Рекомендациях.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если пациенту было выполнено хирургическое вмешательство и (или) проведена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тромболитическая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3 дня и менее - 80% от стоимости КСГ;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более 3-х дней - 90% от стоимости КСГ.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Если хирургическое вмешательство и (или)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тромболитическая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терапия не проводились, случай оплачивается в размере: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3 дня и менее - 50% от стоимости КСГ;</w:t>
      </w:r>
    </w:p>
    <w:p w:rsidR="00CC0877" w:rsidRDefault="000A364E">
      <w:pPr>
        <w:shd w:val="clear" w:color="auto" w:fill="FFFFFF"/>
        <w:spacing w:after="0"/>
        <w:ind w:firstLine="709"/>
        <w:contextualSpacing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- при длительности лечения более 3-х дней - 70% от стоимости КСГ.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Перечень КСГ дневного стационара,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предполагают хирургическое лечение или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тромболитическую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терапию, представлен в Рекомендациях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организаций, оказывающих медицинскую помощь в условиях дневного стационара по базовой ТПОМС с учетом уровней (подуровней) организации медицинской помощи и способов оплаты, приведен в приложении №4 к Тарифному соглашению</w:t>
      </w:r>
      <w:r w:rsidR="008304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2.5. 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применяются следующие способы оплаты: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медицинских организациях, имеющих прикрепленное население, - по подушевому нормативу финансирования в сочетании с оплатой за вызов скорой медицинской помощи, в том числе с применением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тромболизиса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медицинских организациях, не имеющих прикрепленного населения, - по тарифам за вызов специализированной экстренной консультативной бригады;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при оказании медицинской помощи застрахованным лицам за пределами территории субъекта Российской Федерации, в котором выдан полис обязательного медицинского страхования, - по тарифам за вызов скорой медицинской помощи, в том числе с применением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тромболизиса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ТПОМС с учетом уровней организации медицинской помощи и способов оплаты, приведен в приложении №5 к Тарифному соглашению.</w:t>
      </w:r>
    </w:p>
    <w:p w:rsidR="00CC0877" w:rsidRDefault="000A364E" w:rsidP="00CE7415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2.6.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применяются следующие способы оплаты:</w:t>
      </w:r>
      <w:r w:rsidR="00CE741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E741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E741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E741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E741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E741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E7415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медицинской организацией медицинской помощи (за исключением скорой медицинской помощи), с учетом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показателей результативности деятельности медицинской организации, включая показатели объема медицинской помощи. </w:t>
      </w:r>
    </w:p>
    <w:p w:rsidR="00CC0877" w:rsidRDefault="000A364E">
      <w:pPr>
        <w:spacing w:after="0"/>
        <w:ind w:firstLine="708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биопсийного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а также средства на финансовое обеспечение фельдшерских и фельдшерско-акушерских пунктов.</w:t>
      </w:r>
      <w:proofErr w:type="gramEnd"/>
    </w:p>
    <w:p w:rsidR="00EB1820" w:rsidRDefault="000A364E" w:rsidP="00D72A1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медицинских организаций, финансируемых по подушевому нормативу финансирования на прикрепившихся лиц, включая оплату медицинской помощи по всем видам и условиям предоставляемой медицинской помощи (за исключением скорой медицинской помощи), с учетом показателей результативности деятельности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расчетов, указан в приложении №6 к Тарифному соглашению.</w:t>
      </w:r>
    </w:p>
    <w:p w:rsidR="00D72A13" w:rsidRPr="00D72A13" w:rsidRDefault="00D72A13" w:rsidP="00D72A13">
      <w:pPr>
        <w:pStyle w:val="ConsPlusNormal"/>
        <w:spacing w:line="276" w:lineRule="auto"/>
        <w:ind w:firstLine="709"/>
        <w:jc w:val="both"/>
        <w:rPr>
          <w:color w:val="000000"/>
        </w:rPr>
      </w:pPr>
    </w:p>
    <w:p w:rsidR="00CC0877" w:rsidRDefault="000A364E" w:rsidP="00D72A13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Тарифы на оплату медицинской помощи</w:t>
      </w:r>
    </w:p>
    <w:p w:rsidR="00D72A13" w:rsidRPr="00D72A13" w:rsidRDefault="00D72A13" w:rsidP="00D72A13">
      <w:pPr>
        <w:pStyle w:val="ConsPlusTitle"/>
        <w:spacing w:line="276" w:lineRule="auto"/>
        <w:ind w:firstLine="709"/>
        <w:jc w:val="center"/>
        <w:outlineLvl w:val="1"/>
        <w:rPr>
          <w:color w:val="000000"/>
        </w:rPr>
      </w:pPr>
    </w:p>
    <w:p w:rsidR="00CC0877" w:rsidRDefault="000A364E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Тарифы на оплату медицинской помощи формируются в пределах бюджетных ассигнований, предусмотренных </w:t>
      </w:r>
      <w:hyperlink r:id="rId9">
        <w:r w:rsidRPr="00EB1820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Ивановской о</w:t>
      </w:r>
      <w:r w:rsidR="00EB1820" w:rsidRPr="00EB1820">
        <w:rPr>
          <w:rFonts w:ascii="Times New Roman" w:hAnsi="Times New Roman" w:cs="Times New Roman"/>
          <w:color w:val="000000"/>
          <w:sz w:val="28"/>
          <w:szCs w:val="28"/>
        </w:rPr>
        <w:t>бласти от _______ № _________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 территориального фонда обязательного медицинского страхования Ивановской области на 2021 год и на плановый период 2022 и 2023 годов»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части финансового обеспечения ТПОМС с учетом федеральных нормативов финансовых затрат на единицу объема медицинской помощи и федеральных нормативов объемов медицинской помощи, установленных Программой.</w:t>
      </w:r>
      <w:proofErr w:type="gramEnd"/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Тарифы на оплату медицинской помощи формируются в соответствии с Методикой расчета тарифов на оплату медицинской помощи по обязательному медицинскому страхованию, утвержденной приказом Минздрава России от 28.02.2019 № 108н «Об утверждении Правил обязательного медицинского страхования», и Рекомендациями и включают в себя расходы на заработную плату, начисления на оплату труда, прочие выпл</w:t>
      </w:r>
      <w:r w:rsidR="00B94DF6">
        <w:rPr>
          <w:rFonts w:ascii="Times New Roman" w:hAnsi="Times New Roman" w:cs="Times New Roman"/>
          <w:color w:val="000000"/>
          <w:sz w:val="28"/>
          <w:szCs w:val="28"/>
        </w:rPr>
        <w:t>аты, приобретение лекарственных</w:t>
      </w:r>
      <w:r w:rsidR="0083041C" w:rsidRPr="008304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041C" w:rsidRPr="00182502">
        <w:rPr>
          <w:rFonts w:ascii="Times New Roman" w:hAnsi="Times New Roman"/>
          <w:sz w:val="28"/>
          <w:szCs w:val="28"/>
        </w:rPr>
        <w:t>средств</w:t>
      </w:r>
      <w:r w:rsidRPr="0018250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материалов, продуктов питания, мягкого инвентаря, медицинского инструментария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хозяйственный инвентарь) стоимостью до ста тысяч рублей за единицу.</w:t>
      </w:r>
      <w:r w:rsidR="0083041C" w:rsidRPr="0083041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3.2.1. Тарифы на оплату медицинской помощи и размеры подушевого финансирования медицинской помощи по обязательному медицинскому страхованию формируются в соответствии с принятыми в ТПОМС способами оплаты медицинской помощи.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3.2.2. В рамках базовой программы обязательного медицинского страхования за счет средств ОМС осуществляется финансовое обеспечение застрахованным лицам: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первичной медико-санитарной помощи, включая профилактическую помощь, скорой, в том числе специализированной, медицинской помощи (за исключением санитарно-авиационной эвакуации), специализированной медицинской помощи, в том числе ВМП, включенной в раздел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перечня видов ВМП, финансовое обеспечение которых осуществляется за счет средств обязательного медицинского страхования, при заболеваниях и состояниях, указанных в разделе 3 Территориальной программы госгарантий, за исключением заболеваний, передаваемых половым путем, вызванных вирусом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иммунодефицита, синдрома приобретенного иммунодефицита, туберкулеза, психических расстройств и расстройств поведения;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 профилактических мероприятий, включая профилактические медицинские осмотры граждан и их отдельных категорий, указанных в разделе 3 Территориальной программы госгарантий, в том числе в рамках диспансеризации, диспансеризацию, диспансерное наблюдение (при заболеваниях и состояниях, указанных в разделе 3 Территориальной программы госгарантий, за исключением заболеваний, передаваемых половым путем, вызванных вирусом иммунодефицита, синдрома приобретенного иммунодефицита, туберкулеза, психических расстройств и расстройств поведения), а также мероприятий 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медицинской реабилитации, осуществляемых в медицинских организациях амбулаторно, стационарно и в условиях дневного стационара, применению вспомогательных репродуктивных технологий (экстракорпорального оплодотворения), включая обеспечение лекарственными препаратами в соответствии с законодательством Российской Федерации;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 медицинской помощи в случае выявления заболевания, включенного в базовую программу ОМС, в рамках проведения обязательных диагностических исследований при постановке граждан на воинский учет, призыве или поступлении на военную службу или приравненную к ней службу по контракту, поступлении в военные профессиональные организации или военные образовательные организации высшего образования, заключении договора об обучении на военной кафедре при федеральной государственной образовательной организации высшего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по программе военной подготовки офицеров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запаса, программе военной подготовки сержантов, старшин запаса либо программе военной подготовки солдат, матросов запаса, призыве на военные сборы, а также при направлении на альтернативную гражданскую службу (в части видов медицинской помощи и по заболеваниям, входящим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базовую ОМС).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нормативы, установленные ТПОМС.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 Тарифы на оплату медицинской помощи в одной МО являются едиными для всех СМО, находящихся на территории Ивановской области, оплачивающих медицинскую помощь в рамках ТПОМС.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Размер тарифа на оплату медицинской помощи устанавливается дифференцированно для медицинских организаций в зависимости от уровня (подуровня) медицинской организации.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Коэффициенты уровней медицинской организации приведены в приложении №7 к Тарифному соглашению.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 Оплата медицинской помощи, оказываемой в амбулаторных условиях в рамках ТПОМС: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3.4.1. Размеры базовых нормативов финансовых затрат на оплату медицинской помощи, оплачиваемой за единицу объема ее оказания, составляют:</w:t>
      </w:r>
    </w:p>
    <w:p w:rsidR="00CC0877" w:rsidRDefault="000A364E">
      <w:pPr>
        <w:pStyle w:val="af2"/>
        <w:spacing w:line="276" w:lineRule="auto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неотложной форме – </w:t>
      </w:r>
      <w:r w:rsidR="009756B6" w:rsidRPr="00EB1820">
        <w:rPr>
          <w:rFonts w:ascii="Times New Roman" w:hAnsi="Times New Roman"/>
          <w:color w:val="000000"/>
          <w:sz w:val="28"/>
          <w:szCs w:val="28"/>
        </w:rPr>
        <w:t>714,6</w:t>
      </w:r>
      <w:r>
        <w:rPr>
          <w:rFonts w:ascii="Times New Roman" w:hAnsi="Times New Roman"/>
          <w:color w:val="000000"/>
          <w:sz w:val="28"/>
          <w:szCs w:val="28"/>
        </w:rPr>
        <w:t xml:space="preserve"> рубля;</w:t>
      </w:r>
    </w:p>
    <w:p w:rsidR="00CC0877" w:rsidRDefault="000A364E">
      <w:pPr>
        <w:pStyle w:val="af2"/>
        <w:spacing w:line="276" w:lineRule="auto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при обращении по заболеванию – </w:t>
      </w:r>
      <w:r w:rsidR="009756B6" w:rsidRPr="00EB1820">
        <w:rPr>
          <w:rFonts w:ascii="Times New Roman" w:hAnsi="Times New Roman"/>
          <w:color w:val="000000"/>
          <w:sz w:val="28"/>
          <w:szCs w:val="28"/>
        </w:rPr>
        <w:t>1602,6</w:t>
      </w:r>
      <w:r>
        <w:rPr>
          <w:rFonts w:ascii="Times New Roman" w:hAnsi="Times New Roman"/>
          <w:color w:val="000000"/>
          <w:sz w:val="28"/>
          <w:szCs w:val="28"/>
        </w:rPr>
        <w:t xml:space="preserve"> рубля. </w:t>
      </w:r>
    </w:p>
    <w:p w:rsidR="00CC0877" w:rsidRDefault="000A364E">
      <w:pPr>
        <w:pStyle w:val="af2"/>
        <w:spacing w:line="276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На проведение диагностических (лабораторных) исследований: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омпьютерной томографии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56B6" w:rsidRPr="00EB1820">
        <w:rPr>
          <w:rFonts w:ascii="Times New Roman" w:hAnsi="Times New Roman" w:cs="Times New Roman"/>
          <w:color w:val="000000"/>
          <w:sz w:val="28"/>
          <w:szCs w:val="28"/>
        </w:rPr>
        <w:t>2542,0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рубля,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магнитно-резонансной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томографии </w:t>
      </w:r>
      <w:r w:rsidR="009756B6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56B6" w:rsidRPr="00EB1820">
        <w:rPr>
          <w:rFonts w:ascii="Times New Roman" w:hAnsi="Times New Roman" w:cs="Times New Roman"/>
          <w:color w:val="000000"/>
          <w:sz w:val="28"/>
          <w:szCs w:val="28"/>
        </w:rPr>
        <w:t>3575,0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рубля,</w:t>
      </w:r>
    </w:p>
    <w:p w:rsidR="00CC0877" w:rsidRDefault="00CE7415">
      <w:pPr>
        <w:pStyle w:val="ConsPlusNormal"/>
        <w:spacing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0A364E">
        <w:rPr>
          <w:rFonts w:ascii="Times New Roman" w:hAnsi="Times New Roman" w:cs="Times New Roman"/>
          <w:bCs/>
          <w:color w:val="000000"/>
          <w:sz w:val="28"/>
          <w:szCs w:val="28"/>
        </w:rPr>
        <w:t>- у</w:t>
      </w:r>
      <w:r w:rsidR="000A364E">
        <w:rPr>
          <w:rFonts w:ascii="Times New Roman" w:hAnsi="Times New Roman" w:cs="Times New Roman"/>
          <w:color w:val="000000"/>
          <w:sz w:val="28"/>
          <w:szCs w:val="28"/>
        </w:rPr>
        <w:t xml:space="preserve">льтразвукового исследования сердечно-сосудистой системы –             </w:t>
      </w:r>
      <w:r w:rsidR="009756B6" w:rsidRPr="00EB1820">
        <w:rPr>
          <w:rFonts w:ascii="Times New Roman" w:hAnsi="Times New Roman" w:cs="Times New Roman"/>
          <w:color w:val="000000"/>
          <w:sz w:val="28"/>
          <w:szCs w:val="28"/>
        </w:rPr>
        <w:t>492,1</w:t>
      </w:r>
      <w:r w:rsidR="000A364E">
        <w:rPr>
          <w:rFonts w:ascii="Times New Roman" w:hAnsi="Times New Roman" w:cs="Times New Roman"/>
          <w:color w:val="000000"/>
          <w:sz w:val="28"/>
          <w:szCs w:val="28"/>
        </w:rPr>
        <w:t xml:space="preserve"> рубля,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эндоскопического диагностического исследования – </w:t>
      </w:r>
      <w:r w:rsidR="009756B6" w:rsidRPr="00EB1820">
        <w:rPr>
          <w:rFonts w:ascii="Times New Roman" w:hAnsi="Times New Roman" w:cs="Times New Roman"/>
          <w:color w:val="000000"/>
          <w:sz w:val="28"/>
          <w:szCs w:val="28"/>
        </w:rPr>
        <w:t>923,3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рубля,</w:t>
      </w:r>
    </w:p>
    <w:p w:rsidR="00CC0877" w:rsidRPr="00EB1820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патологоанатомического исследования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– </w:t>
      </w:r>
      <w:r w:rsidR="009756B6" w:rsidRPr="00EB1820">
        <w:rPr>
          <w:rFonts w:ascii="Times New Roman" w:hAnsi="Times New Roman" w:cs="Times New Roman"/>
          <w:color w:val="000000"/>
          <w:sz w:val="28"/>
          <w:szCs w:val="28"/>
        </w:rPr>
        <w:t>2021,3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рубля</w:t>
      </w:r>
      <w:r w:rsidRPr="00EB1820">
        <w:rPr>
          <w:color w:val="000000"/>
        </w:rPr>
        <w:t>,</w:t>
      </w:r>
    </w:p>
    <w:p w:rsidR="00CC0877" w:rsidRPr="00EB1820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- молекулярно-генетического исследования с целью диагностики онкологических заболеваний – </w:t>
      </w:r>
      <w:r w:rsidR="009756B6" w:rsidRPr="00EB1820">
        <w:rPr>
          <w:rFonts w:ascii="Times New Roman" w:hAnsi="Times New Roman" w:cs="Times New Roman"/>
          <w:color w:val="000000"/>
          <w:sz w:val="28"/>
          <w:szCs w:val="28"/>
        </w:rPr>
        <w:t>8174,2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рубля</w:t>
      </w:r>
      <w:r w:rsidRPr="00EB1820">
        <w:rPr>
          <w:color w:val="000000"/>
        </w:rPr>
        <w:t>,</w:t>
      </w:r>
    </w:p>
    <w:p w:rsidR="00CC0877" w:rsidRPr="00EB1820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 w:rsidRPr="00EB1820">
        <w:rPr>
          <w:rFonts w:ascii="Times New Roman" w:hAnsi="Times New Roman" w:cs="Times New Roman"/>
          <w:color w:val="000000"/>
          <w:sz w:val="28"/>
          <w:szCs w:val="28"/>
        </w:rPr>
        <w:t>- тестирования на выявление новой коронавирусной инфекции (</w:t>
      </w:r>
      <w:r w:rsidRPr="00EB1820">
        <w:rPr>
          <w:rFonts w:ascii="Times New Roman" w:hAnsi="Times New Roman" w:cs="Times New Roman"/>
          <w:color w:val="000000"/>
          <w:sz w:val="28"/>
          <w:szCs w:val="28"/>
          <w:lang w:val="en-US"/>
        </w:rPr>
        <w:t>COVID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-19) – </w:t>
      </w:r>
      <w:r w:rsidR="009756B6" w:rsidRPr="00EB1820">
        <w:rPr>
          <w:rFonts w:ascii="Times New Roman" w:hAnsi="Times New Roman" w:cs="Times New Roman"/>
          <w:color w:val="000000"/>
          <w:sz w:val="28"/>
          <w:szCs w:val="28"/>
        </w:rPr>
        <w:t>600</w:t>
      </w:r>
      <w:r w:rsidR="007474B5" w:rsidRPr="00EB1820">
        <w:rPr>
          <w:rFonts w:ascii="Times New Roman" w:hAnsi="Times New Roman" w:cs="Times New Roman"/>
          <w:color w:val="000000"/>
          <w:sz w:val="28"/>
          <w:szCs w:val="28"/>
        </w:rPr>
        <w:t>,5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рубля;</w:t>
      </w:r>
    </w:p>
    <w:p w:rsidR="00CC0877" w:rsidRPr="00EB1820" w:rsidRDefault="000A364E">
      <w:pPr>
        <w:pStyle w:val="ConsPlusNormal"/>
        <w:spacing w:line="276" w:lineRule="auto"/>
        <w:jc w:val="both"/>
        <w:rPr>
          <w:color w:val="000000"/>
        </w:rPr>
      </w:pPr>
      <w:r w:rsidRPr="00EB1820">
        <w:rPr>
          <w:rFonts w:ascii="Times New Roman" w:hAnsi="Times New Roman"/>
          <w:color w:val="000000"/>
          <w:sz w:val="28"/>
          <w:szCs w:val="28"/>
        </w:rPr>
        <w:t>С профилактическими и иными целями:</w:t>
      </w:r>
    </w:p>
    <w:p w:rsidR="00CC0877" w:rsidRPr="00EB1820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 w:rsidRPr="00EB182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комплексное посещение для проведения профилактических медицинских осмотров – </w:t>
      </w:r>
      <w:r w:rsidR="00322E92" w:rsidRPr="00EB1820">
        <w:rPr>
          <w:rFonts w:ascii="Times New Roman" w:hAnsi="Times New Roman" w:cs="Times New Roman"/>
          <w:color w:val="000000"/>
          <w:sz w:val="28"/>
          <w:szCs w:val="28"/>
        </w:rPr>
        <w:t>2015,9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рубля,  </w:t>
      </w:r>
    </w:p>
    <w:p w:rsidR="00CC0877" w:rsidRPr="00EB1820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- комплексное посещение для проведения диспансеризации, включающей 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профилактический медицинский осмотр и дополнительные методы обследований, в том числе в целях выявления онкологических заболеваний – </w:t>
      </w:r>
      <w:r w:rsidR="00322E92" w:rsidRPr="00EB1820">
        <w:rPr>
          <w:rFonts w:ascii="Times New Roman" w:hAnsi="Times New Roman" w:cs="Times New Roman"/>
          <w:color w:val="000000"/>
          <w:sz w:val="28"/>
          <w:szCs w:val="28"/>
        </w:rPr>
        <w:t>2492,5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рубля,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- с иными целями – </w:t>
      </w:r>
      <w:r w:rsidR="00322E92" w:rsidRPr="00EB1820">
        <w:rPr>
          <w:rFonts w:ascii="Times New Roman" w:hAnsi="Times New Roman" w:cs="Times New Roman"/>
          <w:color w:val="000000"/>
          <w:sz w:val="28"/>
          <w:szCs w:val="28"/>
        </w:rPr>
        <w:t>352,7</w:t>
      </w:r>
      <w:r w:rsidRPr="00EB1820">
        <w:rPr>
          <w:rFonts w:ascii="Times New Roman" w:hAnsi="Times New Roman" w:cs="Times New Roman"/>
          <w:color w:val="000000"/>
          <w:sz w:val="28"/>
          <w:szCs w:val="28"/>
        </w:rPr>
        <w:t xml:space="preserve"> рубля.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3.4.2. Тарифы на оплату медицинской помощи в амбулаторных условиях.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3.4.2.1. Тарифы на одно посещение с профилактическими и иными целями, оказываемое в амбулаторных условиях в рамках базовой ТПОМС,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для осуществления межтерриториальных расчетов, указаны в приложении №8 к настоящему Тарифному соглашению.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3.4.2.2. Тарифы на одно обращение по поводу заболевания, оказываемое в амбулаторных условиях в рамках базовой ТПОМС,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для осуществления межтерриториальных расчетов, указаны в приложении №9 к настоящему Тарифному соглашению.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3.4.2.3. Тарифы на одно посещение в неотложной форме, оказываемое в амбулаторных условиях, оказываемое в рамках базовой ТПОМС,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для осуществления межтерриториальных расчетов, указаны в приложение №10 к настоящему Тарифному соглашению.</w:t>
      </w:r>
    </w:p>
    <w:p w:rsidR="00CC0877" w:rsidRDefault="000A364E">
      <w:pPr>
        <w:pStyle w:val="af2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3.4.2.5. Тарифы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– приложение                  № 12 к Тарифному соглашению.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3.4.2.6.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Тарифы на проведение I этапа диспансеризации пребывающих в стационарных учреждениях детей-сирот и детей, находящихся в трудной жизненной ситуации, тарифы на проведение I этапа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в том числе с использованием мобильных комплексов, применяемые для осуществления межтерриториальных расчетов, - приложение №13 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Тарифному соглашению.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3.4.2.7. </w:t>
      </w:r>
      <w:hyperlink r:id="rId10">
        <w:r>
          <w:rPr>
            <w:rFonts w:ascii="Times New Roman" w:hAnsi="Times New Roman" w:cs="Times New Roman"/>
            <w:color w:val="000000"/>
            <w:sz w:val="28"/>
            <w:szCs w:val="28"/>
          </w:rPr>
          <w:t>Тарифы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проведение I 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этапов диспансеризации определенных гру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пп взр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ослого населения по возрастным категориям, в том числе с использованием мобильных комплексов, применяемые в рамках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этапа диспансеризации определенных групп взрослого населения для осуществления межтерриториальных расчетов, - приложение №14 к настоящему Тарифному соглашению.</w:t>
      </w:r>
    </w:p>
    <w:p w:rsidR="00CE7409" w:rsidRPr="00CE7409" w:rsidRDefault="00CE7409">
      <w:pPr>
        <w:pStyle w:val="ConsPlusNormal"/>
        <w:spacing w:line="276" w:lineRule="auto"/>
        <w:ind w:firstLine="709"/>
        <w:jc w:val="both"/>
      </w:pPr>
      <w:r w:rsidRPr="007F4925">
        <w:rPr>
          <w:rFonts w:ascii="Times New Roman" w:hAnsi="Times New Roman"/>
          <w:sz w:val="28"/>
          <w:szCs w:val="28"/>
        </w:rPr>
        <w:t>Тарифы для проведения углубленной диспансеризации, включающей исследования и медицинские вмешательства, гражданам, переболевшим новой коронавирусной инфекцией (COVID-19), - приложение № 14.1 к настоящему Тарифному соглашению.</w:t>
      </w:r>
      <w:r w:rsidRPr="00CE740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C0877" w:rsidRDefault="000A364E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3.4.2.8. </w:t>
      </w:r>
      <w:hyperlink r:id="rId11">
        <w:r>
          <w:rPr>
            <w:rFonts w:ascii="Times New Roman" w:hAnsi="Times New Roman" w:cs="Times New Roman"/>
            <w:color w:val="000000"/>
            <w:sz w:val="28"/>
            <w:szCs w:val="28"/>
          </w:rPr>
          <w:t>Тарифы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проведение профилактических медицинских осмотров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взрослого населения, в том числе с использованием мобильных комплексов, применяемые для осуществления межтерриториальных расчетов, - приложение №15 к настоящему Тарифному соглашению.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3.4.2.9. Тарифы на проведение профилактических медицинских осмотров несовершеннолетних, применяемые для осуществления межтерриториальных расчетов, - приложение №16 к настоящему Тарифному соглашению.</w:t>
      </w:r>
    </w:p>
    <w:p w:rsidR="00CC0877" w:rsidRPr="0083041C" w:rsidRDefault="000A364E">
      <w:pPr>
        <w:pStyle w:val="ConsPlusNormal"/>
        <w:spacing w:line="276" w:lineRule="auto"/>
        <w:ind w:firstLine="709"/>
        <w:jc w:val="both"/>
        <w:rPr>
          <w:strike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3.4.2.10.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Расчет тарифов, указанных в приложении №11 к настоящему Тарифному соглашению, по проведению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пренатальной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(дородовой) диагностики нарушений развития ребенка у беременных женщин; перинатального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определяется соотношением суммы межбюджетного трансферта и утвержденных в план-задании объемов. </w:t>
      </w:r>
      <w:proofErr w:type="gramEnd"/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Расчет подушевого норматива финансирования на прикрепившихся лиц при оплате медицинской помощи, оказываемой в амбулаторных условиях, определен с учетом Рекомендаций и отдельных положений Программы государственных гарантий бесплатного оказания гражданам медицинской помощи на </w:t>
      </w:r>
      <w:r w:rsidR="00411D8D" w:rsidRPr="00805905">
        <w:rPr>
          <w:rFonts w:ascii="Times New Roman" w:hAnsi="Times New Roman"/>
          <w:color w:val="000000"/>
          <w:sz w:val="28"/>
          <w:szCs w:val="28"/>
        </w:rPr>
        <w:t>2022</w:t>
      </w:r>
      <w:r w:rsidRPr="00805905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</w:t>
      </w:r>
      <w:r w:rsidR="00411D8D" w:rsidRPr="00805905">
        <w:rPr>
          <w:rFonts w:ascii="Times New Roman" w:hAnsi="Times New Roman"/>
          <w:color w:val="000000"/>
          <w:sz w:val="28"/>
          <w:szCs w:val="28"/>
        </w:rPr>
        <w:t>2023</w:t>
      </w:r>
      <w:r w:rsidRPr="00805905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411D8D" w:rsidRPr="00805905">
        <w:rPr>
          <w:rFonts w:ascii="Times New Roman" w:hAnsi="Times New Roman"/>
          <w:color w:val="000000"/>
          <w:sz w:val="28"/>
          <w:szCs w:val="28"/>
        </w:rPr>
        <w:t>2024</w:t>
      </w:r>
      <w:r w:rsidRPr="00805905">
        <w:rPr>
          <w:rFonts w:ascii="Times New Roman" w:hAnsi="Times New Roman"/>
          <w:color w:val="000000"/>
          <w:sz w:val="28"/>
          <w:szCs w:val="28"/>
        </w:rPr>
        <w:t xml:space="preserve"> годов в соответствии с Алгоритмом расчета подушевого норматива финансирования на прикрепившихся лиц при оплате медицинской помощи, оказываемой в амбулаторных условиях</w:t>
      </w:r>
      <w:proofErr w:type="gramEnd"/>
      <w:r w:rsidRPr="00805905">
        <w:rPr>
          <w:rFonts w:ascii="Times New Roman" w:hAnsi="Times New Roman"/>
          <w:color w:val="000000"/>
          <w:sz w:val="28"/>
          <w:szCs w:val="28"/>
        </w:rPr>
        <w:t xml:space="preserve">, с учетом показателей результативности и </w:t>
      </w:r>
      <w:proofErr w:type="spellStart"/>
      <w:r w:rsidRPr="00805905">
        <w:rPr>
          <w:rFonts w:ascii="Times New Roman" w:hAnsi="Times New Roman"/>
          <w:color w:val="000000"/>
          <w:sz w:val="28"/>
          <w:szCs w:val="28"/>
        </w:rPr>
        <w:t>межучрежденческих</w:t>
      </w:r>
      <w:proofErr w:type="spellEnd"/>
      <w:r w:rsidRPr="00805905">
        <w:rPr>
          <w:rFonts w:ascii="Times New Roman" w:hAnsi="Times New Roman"/>
          <w:color w:val="000000"/>
          <w:sz w:val="28"/>
          <w:szCs w:val="28"/>
        </w:rPr>
        <w:t xml:space="preserve"> расчетов на </w:t>
      </w:r>
      <w:r w:rsidR="00544525" w:rsidRPr="00805905">
        <w:rPr>
          <w:rFonts w:ascii="Times New Roman" w:hAnsi="Times New Roman"/>
          <w:color w:val="000000"/>
          <w:sz w:val="28"/>
          <w:szCs w:val="28"/>
        </w:rPr>
        <w:t>2022</w:t>
      </w:r>
      <w:r>
        <w:rPr>
          <w:rFonts w:ascii="Times New Roman" w:hAnsi="Times New Roman"/>
          <w:color w:val="000000"/>
          <w:sz w:val="28"/>
          <w:szCs w:val="28"/>
        </w:rPr>
        <w:t xml:space="preserve"> год. 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CC0877" w:rsidRDefault="000A364E">
      <w:pPr>
        <w:tabs>
          <w:tab w:val="left" w:pos="0"/>
        </w:tabs>
        <w:spacing w:after="0"/>
        <w:ind w:firstLine="720"/>
        <w:jc w:val="both"/>
        <w:rPr>
          <w:color w:val="000000"/>
        </w:rPr>
      </w:pP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Базовый (средний) подушевой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 медико-санитарную помощь, первичную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заболеваниями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</w:rPr>
        <w:t>, за исключением:</w:t>
      </w:r>
    </w:p>
    <w:p w:rsidR="00CC0877" w:rsidRDefault="000A364E">
      <w:pPr>
        <w:tabs>
          <w:tab w:val="left" w:pos="0"/>
        </w:tabs>
        <w:spacing w:after="0"/>
        <w:ind w:firstLine="720"/>
        <w:jc w:val="both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расходов, направляемых на </w:t>
      </w:r>
      <w:r>
        <w:rPr>
          <w:rFonts w:ascii="Times New Roman" w:hAnsi="Times New Roman"/>
          <w:color w:val="000000"/>
          <w:sz w:val="28"/>
          <w:szCs w:val="28"/>
        </w:rPr>
        <w:t>финансовое обеспечение фельдшерских, фельдшерско-акушерских пунктов;</w:t>
      </w:r>
    </w:p>
    <w:p w:rsidR="00CC0877" w:rsidRDefault="000A364E" w:rsidP="0083041C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расходов,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="0083041C" w:rsidRPr="00411D8D">
        <w:rPr>
          <w:rFonts w:ascii="Times New Roman" w:hAnsi="Times New Roman"/>
          <w:sz w:val="28"/>
          <w:szCs w:val="28"/>
        </w:rPr>
        <w:lastRenderedPageBreak/>
        <w:t xml:space="preserve">молекулярно-генетических исследований и патологоанатомических исследований </w:t>
      </w:r>
      <w:proofErr w:type="spellStart"/>
      <w:r w:rsidR="0083041C" w:rsidRPr="00411D8D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="0083041C" w:rsidRPr="00411D8D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="0083041C" w:rsidRPr="0083041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C0877" w:rsidRDefault="000A364E">
      <w:pPr>
        <w:tabs>
          <w:tab w:val="left" w:pos="0"/>
        </w:tabs>
        <w:spacing w:after="0"/>
        <w:ind w:firstLine="720"/>
        <w:jc w:val="both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расходов, направляемых на оплату проведения профилактических медицинских осмотров, диспансеризации</w:t>
      </w:r>
      <w:r w:rsidR="00805905">
        <w:rPr>
          <w:rFonts w:ascii="Times New Roman" w:hAnsi="Times New Roman"/>
          <w:color w:val="000000"/>
          <w:sz w:val="28"/>
          <w:szCs w:val="28"/>
        </w:rPr>
        <w:t xml:space="preserve"> (в том числе углубленной диспансеризации)</w:t>
      </w:r>
      <w:r>
        <w:rPr>
          <w:rFonts w:ascii="Times New Roman" w:hAnsi="Times New Roman"/>
          <w:color w:val="000000"/>
          <w:sz w:val="28"/>
          <w:szCs w:val="28"/>
        </w:rPr>
        <w:t>, включающей профилактический медицинский осмотр и дополнительные методы обследований</w:t>
      </w:r>
      <w:r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CC0877" w:rsidRDefault="00A10154">
      <w:pPr>
        <w:spacing w:after="0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ab/>
      </w:r>
      <w:r w:rsidR="000A364E">
        <w:rPr>
          <w:rFonts w:ascii="Times New Roman" w:eastAsia="Calibri" w:hAnsi="Times New Roman"/>
          <w:color w:val="000000"/>
          <w:sz w:val="28"/>
          <w:szCs w:val="28"/>
        </w:rPr>
        <w:t>-</w:t>
      </w:r>
      <w:r w:rsidR="000A364E">
        <w:rPr>
          <w:rFonts w:ascii="Times New Roman" w:hAnsi="Times New Roman"/>
          <w:color w:val="000000"/>
          <w:sz w:val="28"/>
          <w:szCs w:val="28"/>
        </w:rPr>
        <w:t xml:space="preserve"> расходов, направляемых на оплату посещений в неотложной форме;</w:t>
      </w:r>
    </w:p>
    <w:p w:rsidR="00CC0877" w:rsidRDefault="000A364E">
      <w:pPr>
        <w:tabs>
          <w:tab w:val="left" w:pos="0"/>
        </w:tabs>
        <w:spacing w:after="0"/>
        <w:ind w:firstLine="720"/>
        <w:jc w:val="both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расходов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на оплату медицинской помощи, оказываемой в Центрах здоровья, и медицинскими организациями, не имеющими прикрепленного населения;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расходов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на оплату медицинских услуг: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гемодиализ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интермиттирующий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высокопоточный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перитонеальный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диализ,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сцинтиграфия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комплексное исследование для диагностики фоновых и предраковых заболеваний репродуктивных органов у женщины, маммография, маммография </w:t>
      </w:r>
      <w:r w:rsidR="00D72A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(с использованием передвижного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маммографа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), оптическое исследование сетчатки с помощью компьютерного анализатора, секторальная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лазеркоагуляция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сетчатки, комплексное исследование для диагностики нарушений зрения, дистанционное наблюдение за показателями артериального давления (при подборе лекарственной терапии, при контроле эффективности лекарственной терапии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), нагрузочное ЭКГ-тестирование (велоэргометрия), позитронно-эмиссионная компьютерная томография (ПЭТ-КТ), тестирование на выявление новой коронавирусной инфекции (COVID-19), компьютерная томография легких без контрастирования (COVID-19), хирургическое лечение вторичной катаракты методом лазерной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дисцизии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задней капсулы хрусталика,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рентгеноденсинтометрия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C0877" w:rsidRDefault="00A10154">
      <w:pPr>
        <w:widowControl w:val="0"/>
        <w:shd w:val="clear" w:color="auto" w:fill="FFFFFF"/>
        <w:tabs>
          <w:tab w:val="left" w:pos="0"/>
        </w:tabs>
        <w:spacing w:after="0"/>
        <w:contextualSpacing/>
        <w:jc w:val="both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ab/>
      </w:r>
      <w:r w:rsidR="000A364E">
        <w:rPr>
          <w:rFonts w:ascii="Times New Roman" w:eastAsia="Calibri" w:hAnsi="Times New Roman"/>
          <w:color w:val="000000"/>
          <w:sz w:val="28"/>
          <w:szCs w:val="28"/>
        </w:rPr>
        <w:t xml:space="preserve">- 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 </w:t>
      </w:r>
      <w:bookmarkStart w:id="1" w:name="_Hlk532974697"/>
      <w:bookmarkEnd w:id="1"/>
    </w:p>
    <w:p w:rsidR="00CC0877" w:rsidRDefault="000A364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Значения коэффициента специфики оказания медицинской помощи медицинской организацией к базовому подушевому нормативу финансирования, учитывающего половозрастной состав обслуживаемого населения, приведены в приложении №17.</w:t>
      </w:r>
    </w:p>
    <w:p w:rsidR="001E096D" w:rsidRPr="00411D8D" w:rsidRDefault="001E096D" w:rsidP="001E096D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11D8D">
        <w:rPr>
          <w:rFonts w:ascii="Times New Roman" w:eastAsia="Calibri" w:hAnsi="Times New Roman" w:cs="Times New Roman"/>
          <w:sz w:val="28"/>
          <w:szCs w:val="28"/>
          <w:lang w:eastAsia="ru-RU"/>
        </w:rPr>
        <w:t>Численность застрахованных лиц в Ивановской области распределяется на следующие половозрастные группы:</w:t>
      </w:r>
    </w:p>
    <w:p w:rsidR="001E096D" w:rsidRPr="00411D8D" w:rsidRDefault="001E096D" w:rsidP="001E096D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1D8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1) до года мужчины/женщины;</w:t>
      </w:r>
    </w:p>
    <w:p w:rsidR="001E096D" w:rsidRPr="00411D8D" w:rsidRDefault="001E096D" w:rsidP="001E096D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1D8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2) год - четыре года мужчины/женщины;</w:t>
      </w:r>
    </w:p>
    <w:p w:rsidR="001E096D" w:rsidRPr="00411D8D" w:rsidRDefault="001E096D" w:rsidP="001E096D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1D8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3) пять - семнадцать лет мужчины/женщины;</w:t>
      </w:r>
    </w:p>
    <w:p w:rsidR="001E096D" w:rsidRPr="00411D8D" w:rsidRDefault="001E096D" w:rsidP="001E096D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1D8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4) восемнадцать – шестьдесят четыре года мужчины/женщины;</w:t>
      </w:r>
    </w:p>
    <w:p w:rsidR="00DF45B2" w:rsidRPr="00411D8D" w:rsidRDefault="001E096D" w:rsidP="00671E97">
      <w:pPr>
        <w:keepNext/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1D8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ab/>
        <w:t xml:space="preserve">5) шестьдесят пять лет и старше мужчины/женщины. </w:t>
      </w:r>
    </w:p>
    <w:p w:rsidR="001E096D" w:rsidRPr="001E096D" w:rsidRDefault="00DF45B2" w:rsidP="00671E97">
      <w:pPr>
        <w:keepNext/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11D8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11D8D">
        <w:rPr>
          <w:rFonts w:ascii="Times New Roman" w:hAnsi="Times New Roman"/>
          <w:sz w:val="28"/>
          <w:szCs w:val="28"/>
        </w:rPr>
        <w:t>При этом для групп мужчин и женщин в возрасте 65 лет и старше устана</w:t>
      </w:r>
      <w:r w:rsidRPr="00411D8D">
        <w:rPr>
          <w:rFonts w:ascii="Times New Roman" w:hAnsi="Times New Roman"/>
          <w:sz w:val="28"/>
          <w:szCs w:val="28"/>
        </w:rPr>
        <w:t>в</w:t>
      </w:r>
      <w:r w:rsidRPr="00411D8D">
        <w:rPr>
          <w:rFonts w:ascii="Times New Roman" w:hAnsi="Times New Roman"/>
          <w:sz w:val="28"/>
          <w:szCs w:val="28"/>
        </w:rPr>
        <w:t>ливается значение половозрастного коэффициента в размере не менее 1,6.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1E096D" w:rsidRDefault="001E096D" w:rsidP="001E096D">
      <w:pPr>
        <w:pStyle w:val="ConsPlusNormal"/>
        <w:spacing w:line="276" w:lineRule="auto"/>
        <w:ind w:firstLine="709"/>
        <w:jc w:val="both"/>
        <w:rPr>
          <w:color w:val="000000"/>
        </w:rPr>
      </w:pPr>
      <w:r w:rsidRPr="001E096D">
        <w:rPr>
          <w:rFonts w:ascii="Times New Roman" w:eastAsia="Calibri" w:hAnsi="Times New Roman" w:cs="Times New Roman"/>
          <w:sz w:val="28"/>
          <w:szCs w:val="28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1,6.</w:t>
      </w:r>
    </w:p>
    <w:p w:rsidR="00CC0877" w:rsidRDefault="000A364E">
      <w:pPr>
        <w:tabs>
          <w:tab w:val="left" w:pos="0"/>
        </w:tabs>
        <w:spacing w:after="0"/>
        <w:ind w:firstLine="709"/>
        <w:jc w:val="both"/>
        <w:rPr>
          <w:color w:val="000000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Перечень медицинских организаций и их подразделений, для которых применяется коэффициент дифференциации </w:t>
      </w:r>
      <w:r>
        <w:rPr>
          <w:rFonts w:ascii="Times New Roman" w:hAnsi="Times New Roman"/>
          <w:color w:val="000000"/>
          <w:sz w:val="28"/>
          <w:szCs w:val="28"/>
        </w:rPr>
        <w:t xml:space="preserve"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для медицинских организаций, финансируемых по подушевому нормативу, </w:t>
      </w:r>
      <w:r>
        <w:rPr>
          <w:rFonts w:ascii="Times New Roman" w:eastAsia="Calibri" w:hAnsi="Times New Roman"/>
          <w:color w:val="000000"/>
          <w:sz w:val="28"/>
          <w:szCs w:val="28"/>
        </w:rPr>
        <w:t>включая оплату по всем видам и условиям медицинской помощи) приведен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</w:rPr>
        <w:t xml:space="preserve"> в приложении №18.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Перечень </w:t>
      </w:r>
      <w:r>
        <w:rPr>
          <w:rFonts w:ascii="Times New Roman" w:hAnsi="Times New Roman"/>
          <w:color w:val="000000"/>
          <w:sz w:val="28"/>
          <w:szCs w:val="28"/>
        </w:rPr>
        <w:t>фельдшерских, фельдшерско-акушерских пунктов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медицинских организаций (</w:t>
      </w:r>
      <w:r>
        <w:rPr>
          <w:rFonts w:ascii="Times New Roman" w:hAnsi="Times New Roman"/>
          <w:color w:val="000000"/>
          <w:sz w:val="28"/>
          <w:szCs w:val="28"/>
        </w:rPr>
        <w:t xml:space="preserve">в том числе для медицинских организаций, финансируемых по подушевому нормативу,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включая оплату по всем видам и условиям медицинской помощи</w:t>
      </w:r>
      <w:r>
        <w:rPr>
          <w:rFonts w:ascii="Times New Roman" w:eastAsia="Calibri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приведен в приложении №19.</w:t>
      </w:r>
    </w:p>
    <w:p w:rsidR="00CC0877" w:rsidRDefault="000A364E">
      <w:pPr>
        <w:pStyle w:val="ConsPlusNormal"/>
        <w:spacing w:line="276" w:lineRule="auto"/>
        <w:ind w:firstLine="54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Средства на оплату медицинской помощи в неотложной форме в фельдшерских, фельдшерско-акушерских пунктах учтены в размерах финансового обеспечения фельдшерских, фельдш</w:t>
      </w:r>
      <w:r w:rsidR="00A10154">
        <w:rPr>
          <w:rFonts w:ascii="Times New Roman" w:hAnsi="Times New Roman" w:cs="Times New Roman"/>
          <w:color w:val="000000"/>
          <w:sz w:val="28"/>
          <w:szCs w:val="28"/>
        </w:rPr>
        <w:t xml:space="preserve">ерско-акушерских пунктов. </w:t>
      </w:r>
      <w:r w:rsidR="00A1015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A10154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Значения коэффициента уровня оказания медицинской помощи, включающего объем средств на оплату профилактических медицинских осмотров (диспансеризаций)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 xml:space="preserve">в том числе для медицинских организаций, финансируемых по подушевому нормативу,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включая оплату по всем видам и условиям медицинской помощи</w:t>
      </w:r>
      <w:r>
        <w:rPr>
          <w:rFonts w:ascii="Times New Roman" w:eastAsia="Calibri" w:hAnsi="Times New Roman"/>
          <w:color w:val="000000"/>
          <w:sz w:val="28"/>
          <w:szCs w:val="28"/>
        </w:rPr>
        <w:t>),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приведены в приложении № 38. </w:t>
      </w:r>
    </w:p>
    <w:p w:rsidR="00CC0877" w:rsidRDefault="000A364E">
      <w:pPr>
        <w:pStyle w:val="ConsPlusNormal"/>
        <w:spacing w:line="276" w:lineRule="auto"/>
        <w:ind w:firstLine="54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 в составе средств, направляемых на финансовое обеспечение медицинской организации, имеющей прикрепившихся лиц, по подушевому нормативу, определяется доля средств, направляемых на выплаты медицинским организациям в случае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C0877" w:rsidRDefault="000A364E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на </w:t>
      </w:r>
      <w:r w:rsidRPr="008426EE">
        <w:rPr>
          <w:rFonts w:ascii="Times New Roman" w:hAnsi="Times New Roman"/>
          <w:color w:val="000000"/>
          <w:sz w:val="28"/>
          <w:szCs w:val="28"/>
        </w:rPr>
        <w:t>01.01.2021</w:t>
      </w:r>
      <w:r>
        <w:rPr>
          <w:rFonts w:ascii="Times New Roman" w:hAnsi="Times New Roman"/>
          <w:color w:val="000000"/>
          <w:sz w:val="28"/>
          <w:szCs w:val="28"/>
        </w:rPr>
        <w:t xml:space="preserve"> – 5%, или 0,05, размера фактического дифференцированного подушевого норматива финансирования, в том числе 0,5%, или 0,005, размера фактического дифференцированного подушевого норматива финансирования на выплаты медицинским организациям, внедряющим новую модель оказания первичной медико-санитарной помощи на принципах бережливого производства (далее – «Новая модель ПМСП»). </w:t>
      </w:r>
    </w:p>
    <w:p w:rsidR="00CC0877" w:rsidRDefault="000A364E">
      <w:pPr>
        <w:pStyle w:val="ConsPlusNormal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Средства распределяются по решению Комиссии по разработке территориальной программы обязательного медицинского страхования. Критерии результативности деятельности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 xml:space="preserve">в том числе для медицинских организаций,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финансируемых по подушевому нормативу,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включая оплату по всем видам и условиям медицинской помощи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представлены в приложении №20. Критерии новой модели медицинской организации, оказывающей первичную медико-санитарную помощь, представлены приложении №32.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Размеры фактических дифференцированных подушевых нормативов финансирования приведены в приложении №21.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Оплата медицинской помощи, оказываемой в стационарных условиях: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 Тарифы на оплату медицинской помощи в условиях круглосуточного стационара. Перечень КСГ и тарифы на 1 случай госпитализации по КСГ в стационарных условиях по базовой ТПОМС с учетом уровней организации медицинской помощи,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применяемые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для межтерриториальных расчетов, приведены в приложении № 22 к настоящему Тарифному соглашению.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3.5.1.1. Перечень КПГ и тарифы на 1 случай госпитализации по КПГ в стационарных условиях по базовой ТПОМС с учетом уровней организации медицинской помощи,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применяемые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для межтерриториальных расчетов, приведены в приложении № 39 к настоящему Тарифному соглашению, тарифы на оплату медицинских услуг, оказываемых в стационарных условиях в рамках базовой ТПОМС, применяемые в том числе для межтерриториальных расчетов, - в приложении №23 к настоящему Тарифному соглашению.</w:t>
      </w:r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Тарифы на оплату 1 койко-дня по паллиативной медицинской помощи, оказываемой в стационарных условиях в отделениях паллиативной помощи и отделениях сестринского ухода в рамках сверх базовой ТПОМС, за исключением межтерриториальных расчетов, - приложение № 11 к настоящему Тарифному соглашению.</w:t>
      </w:r>
      <w:proofErr w:type="gramEnd"/>
    </w:p>
    <w:p w:rsidR="00CC0877" w:rsidRDefault="000A364E">
      <w:pPr>
        <w:widowControl w:val="0"/>
        <w:spacing w:after="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3.5.1.3. Расходы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койки по уходу за ребенком при оказании паллиативной медицинской помощи включены в общий тариф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койко-день.</w:t>
      </w:r>
    </w:p>
    <w:p w:rsidR="00CC0877" w:rsidRDefault="000A364E" w:rsidP="00A5549B">
      <w:pPr>
        <w:widowControl w:val="0"/>
        <w:spacing w:after="0" w:line="264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в соответствии с законодательством Российской Федерации одному из родителей, иному члену семьи или иному законному 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родителей, иного члена семьи или иного законного представителя с ребенком до достижения 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 четырех лет, а с ребенком старше указанного возраста - при наличии медицинских показаний, и финансируется за счет средств обязательного медицинского страхования по видам медицинской помощи и заболеваниям, включенным в ТПОМС, путем применения к тарифу на 1 случай госпитализации по КСГ коэффициента сложности лечения пациента, приведенного в приложении № 33 к настоящему Тарифному соглашению.</w:t>
      </w:r>
      <w:proofErr w:type="gramEnd"/>
    </w:p>
    <w:p w:rsidR="00CC0877" w:rsidRDefault="000A364E" w:rsidP="00A5549B">
      <w:pPr>
        <w:spacing w:after="0"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3.5.3. Оплата отдельных, редко встречающихся, затратных случаев оказания медицинской помощи, с проведением однотипных операций на парных органах и сочетанных хирургических вмешательств осуществляется с применением коэффициента сложности лечения пациента. Размер коэффициента сложности лечения пациента приведен в приложении № 33 к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0877" w:rsidRDefault="000A364E" w:rsidP="00A5549B">
      <w:pPr>
        <w:spacing w:after="0"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3.5.4.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Коэффициенты сложности лечения не применяются при оплате высокотехнологичной медицинской помощи.</w:t>
      </w:r>
    </w:p>
    <w:p w:rsidR="00CC0877" w:rsidRDefault="000A364E" w:rsidP="00A5549B">
      <w:pPr>
        <w:spacing w:after="0"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3.5.5. Перечень КСГ, к которым не применяется коэффициент уровня оказания медицинской помощи, независимо от уровня организации медицинской помощи в стационарных условиях, указан в приложении № 34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0877" w:rsidRDefault="000A364E" w:rsidP="00A5549B">
      <w:pPr>
        <w:spacing w:after="0"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3.5.6. Перечень КСГ и КПГ, к которым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применяется коэффициент специфики в стационарных условиях указан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приложении № 35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5C0B" w:rsidRDefault="000A364E" w:rsidP="00A5549B">
      <w:pPr>
        <w:pStyle w:val="ConsPlusNormal"/>
        <w:spacing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3.5.7. При проведении процедур «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Гемодиафильтрация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продолжительная» и «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Гемодиафильтрация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продленная» оплата осуществляется дополнительно к оплате по КСГ в рамках одного случая госпитализации. </w:t>
      </w:r>
    </w:p>
    <w:p w:rsidR="00DD5CBB" w:rsidRPr="004A76FE" w:rsidRDefault="00115C0B" w:rsidP="00A5549B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C0B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.5.8.</w:t>
      </w:r>
      <w:r w:rsidR="00DD5C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D5CBB">
        <w:rPr>
          <w:rFonts w:ascii="Times New Roman" w:hAnsi="Times New Roman" w:cs="Times New Roman"/>
          <w:sz w:val="28"/>
          <w:szCs w:val="28"/>
        </w:rPr>
        <w:t>При направлении застрахованного лица в другую медицинскую организацию для проведения ПЭТ/КТ медицинской организацией, оказывающей ему медицинскую помощь в стационарных условиях и не имеющей возможности проведения ПЭТ/КТ,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(порядок оказания медицинской помощи, стандарт медицинской помощи), как консультацию – при отсутствии в клинических рекомендациях (порядке оказания</w:t>
      </w:r>
      <w:proofErr w:type="gramEnd"/>
      <w:r w:rsidR="00DD5CBB">
        <w:rPr>
          <w:rFonts w:ascii="Times New Roman" w:hAnsi="Times New Roman" w:cs="Times New Roman"/>
          <w:sz w:val="28"/>
          <w:szCs w:val="28"/>
        </w:rPr>
        <w:t xml:space="preserve"> медицинской помощи, стандарте медицинской помощи).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3.6. Оплата медицинской помощи, оказываемой в условиях дневного стационара, осуществляется по тарифу законченного случая лечения.</w:t>
      </w:r>
    </w:p>
    <w:p w:rsidR="00CC0877" w:rsidRDefault="000A364E" w:rsidP="00A5549B">
      <w:pPr>
        <w:widowControl w:val="0"/>
        <w:spacing w:after="0" w:line="264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3.6.1. Перечень КСГ и тарифы на 1 случай лечения по КСГ в условиях дневного стационара, по базовой ТПОМС с учетом уровней организации медицинской помощи,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применяемые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для межтерриториальных расчетов, приведены в приложении № 24 к настоящему Тарифному соглашению, перечень КПГ и тарифы на 1 случай лечения по КПГ в условиях дневного стационара, по базовой ТПОМС с учетом уровней организации медицинской помощи,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применяемые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для межтерриториальных расчетов, приведены в приложении № 40 к настоящему Тарифному соглашению.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3.6</w:t>
      </w:r>
      <w:r w:rsidRPr="00411D8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CA4942" w:rsidRPr="00411D8D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411D8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Перечень КСГ и КПГ, к которым применяется коэффициент специфики, независимо от уровня организации медицинской помощи в условиях дневного стационара, указан в приложении № 36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настоящему Тарифному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соглашению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3.7. Оплата скорой медицинской помощи, оказанной вне медицинской организации (по месту вызова бригады скорой, в том числе специализированной, медицинской помощи, а также в транспортном средстве при медицинской эвакуации) в рамках ТПОМС:</w:t>
      </w:r>
    </w:p>
    <w:p w:rsidR="00CC0877" w:rsidRDefault="000A364E" w:rsidP="00A5549B">
      <w:pPr>
        <w:widowControl w:val="0"/>
        <w:spacing w:after="0" w:line="264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3.7.1. Размер базового норматива финансовых затрат на оплату медицинской помощи, оплачиваемой за вызов </w:t>
      </w:r>
      <w:r w:rsidR="005D6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скорой медицинской помощи,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 </w:t>
      </w:r>
      <w:r w:rsidRPr="00842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22E92" w:rsidRPr="00842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911,4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рубля.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3.7.2. Тарифы на 1 вызов скорой медицинской помощи, оказываемой вне медицинской организации в рамках базовой ТПОМС, с учетом уровней организации медицинской помощи,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для осуществления межтерриториальных расчетов, приведены в приложении № 25 к настоящему Тарифному соглашению.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3.7.3. Расчет подушевого норматива производится с учетом Рекомендаций и отдельных положений Программы государственных гарантий бесплатного оказания гражданам медицинской помощи </w:t>
      </w:r>
      <w:r w:rsidRPr="008426E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411D8D" w:rsidRPr="008426EE">
        <w:rPr>
          <w:rFonts w:ascii="Times New Roman" w:hAnsi="Times New Roman" w:cs="Times New Roman"/>
          <w:color w:val="000000"/>
          <w:sz w:val="28"/>
          <w:szCs w:val="28"/>
        </w:rPr>
        <w:t>2022 год и на плановый период 2023 и 2024</w:t>
      </w:r>
      <w:r w:rsidRPr="008426EE">
        <w:rPr>
          <w:rFonts w:ascii="Times New Roman" w:hAnsi="Times New Roman" w:cs="Times New Roman"/>
          <w:color w:val="000000"/>
          <w:sz w:val="28"/>
          <w:szCs w:val="28"/>
        </w:rPr>
        <w:t xml:space="preserve"> годов в соответствии с Алгоритмом расчета подушевого норматива финансирования по скорой медицинской помощи с учетом </w:t>
      </w:r>
      <w:proofErr w:type="spellStart"/>
      <w:r w:rsidRPr="008426EE"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 w:rsidRPr="008426EE"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на </w:t>
      </w:r>
      <w:r w:rsidR="00544525" w:rsidRPr="008426EE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Pr="008426EE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Базовый (средний)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медицинскую помощь, оказываемую в экстренной и неотложной формах в соответствии с установленной единицей объема медицинской помощи - вызов, за исключением:</w:t>
      </w:r>
      <w:proofErr w:type="gramEnd"/>
    </w:p>
    <w:p w:rsidR="00CC0877" w:rsidRDefault="000A364E" w:rsidP="00A5549B">
      <w:pPr>
        <w:pStyle w:val="ConsPlusNormal"/>
        <w:spacing w:line="264" w:lineRule="auto"/>
        <w:ind w:firstLine="540"/>
        <w:jc w:val="both"/>
        <w:rPr>
          <w:color w:val="000000"/>
        </w:rPr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- расходов на оплату вызовов с проведением </w:t>
      </w:r>
      <w:proofErr w:type="spellStart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тромболизиса</w:t>
      </w:r>
      <w:proofErr w:type="spellEnd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;</w:t>
      </w:r>
    </w:p>
    <w:p w:rsidR="00CC0877" w:rsidRDefault="000A364E" w:rsidP="00A5549B">
      <w:pPr>
        <w:pStyle w:val="ConsPlusNormal"/>
        <w:spacing w:line="264" w:lineRule="auto"/>
        <w:ind w:firstLine="540"/>
        <w:jc w:val="both"/>
        <w:rPr>
          <w:color w:val="000000"/>
        </w:rPr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- расходов на оплату экстренных вызовов, специализированных экстренных консультативных бригад в медицинских организациях, не имеющих прикрепленного населения; </w:t>
      </w:r>
    </w:p>
    <w:p w:rsidR="00CC0877" w:rsidRDefault="000A364E" w:rsidP="00A5549B">
      <w:pPr>
        <w:pStyle w:val="ConsPlusNormal"/>
        <w:spacing w:line="264" w:lineRule="auto"/>
        <w:ind w:firstLine="540"/>
        <w:jc w:val="both"/>
        <w:rPr>
          <w:color w:val="000000"/>
        </w:rPr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- расходов, направляемых на оплату скорой медицинской помощи вне медицинской организации, оказывающей медицинскую помощь лицам, застрахованным за пределами Ивановской области.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Значения коэффициента специфики оказания медицинской помощи медицинской организацией к базовому подушевому нормативу финансирования, учитывающего половозрастной состав обслуживаемого населения скорой медицинской помощи приведены в приложении №26.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Размеры дифференцированных подушевых нормативов финансирования скорой медицинской помощи приведены в приложении №27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3.8.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Расчет по подушевому нормативу финансирования на прикрепившихся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 медицинской организации лиц, включая оплату медицинской помощи по всем видам и условиям предоставляемой медицинской организацией медицинской помощи (за исключением скорой медицинской помощи), с учетом показателей результативности деятельности медицинской организации, включая показатели объема медицинской помощи, проводится с учетом Рекомендаций и отдельных положений Программы государственных гарантий бесплатного оказания гражданам медицинской помощи </w:t>
      </w:r>
      <w:r w:rsidRPr="008426E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411D8D" w:rsidRPr="008426EE">
        <w:rPr>
          <w:rFonts w:ascii="Times New Roman" w:hAnsi="Times New Roman" w:cs="Times New Roman"/>
          <w:color w:val="000000"/>
          <w:sz w:val="28"/>
          <w:szCs w:val="28"/>
        </w:rPr>
        <w:t>2022</w:t>
      </w:r>
      <w:r w:rsidRPr="008426E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proofErr w:type="gramEnd"/>
      <w:r w:rsidRPr="008426EE">
        <w:rPr>
          <w:rFonts w:ascii="Times New Roman" w:hAnsi="Times New Roman" w:cs="Times New Roman"/>
          <w:color w:val="000000"/>
          <w:sz w:val="28"/>
          <w:szCs w:val="28"/>
        </w:rPr>
        <w:t xml:space="preserve"> и на плановый период </w:t>
      </w:r>
      <w:r w:rsidR="00411D8D" w:rsidRPr="008426EE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Pr="008426E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11D8D" w:rsidRPr="008426EE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Pr="008426EE">
        <w:rPr>
          <w:rFonts w:ascii="Times New Roman" w:hAnsi="Times New Roman" w:cs="Times New Roman"/>
          <w:color w:val="000000"/>
          <w:sz w:val="28"/>
          <w:szCs w:val="28"/>
        </w:rPr>
        <w:t xml:space="preserve"> годов,</w:t>
      </w:r>
      <w:r w:rsidRPr="008426EE">
        <w:rPr>
          <w:rFonts w:ascii="Times New Roman" w:hAnsi="Times New Roman"/>
          <w:color w:val="000000"/>
          <w:sz w:val="28"/>
          <w:szCs w:val="28"/>
        </w:rPr>
        <w:t xml:space="preserve"> в соответствии с Алгоритмом расчета подушевого норматива финансирования на прикрепившихся лиц, включая оплату медицинской помощи по всем видам и условиям предоставляемой медицинской помощи (за исключением скорой медицинской помощи), с учетом оценки показателей результативности деятельности и </w:t>
      </w:r>
      <w:proofErr w:type="spellStart"/>
      <w:r w:rsidRPr="008426EE">
        <w:rPr>
          <w:rFonts w:ascii="Times New Roman" w:hAnsi="Times New Roman"/>
          <w:color w:val="000000"/>
          <w:sz w:val="28"/>
          <w:szCs w:val="28"/>
        </w:rPr>
        <w:t>межучрежденческих</w:t>
      </w:r>
      <w:proofErr w:type="spellEnd"/>
      <w:r w:rsidRPr="008426EE">
        <w:rPr>
          <w:rFonts w:ascii="Times New Roman" w:hAnsi="Times New Roman"/>
          <w:color w:val="000000"/>
          <w:sz w:val="28"/>
          <w:szCs w:val="28"/>
        </w:rPr>
        <w:t xml:space="preserve"> расчетов на </w:t>
      </w:r>
      <w:r w:rsidR="00544525" w:rsidRPr="008426EE">
        <w:rPr>
          <w:rFonts w:ascii="Times New Roman" w:hAnsi="Times New Roman"/>
          <w:color w:val="000000"/>
          <w:sz w:val="28"/>
          <w:szCs w:val="28"/>
        </w:rPr>
        <w:t>2022</w:t>
      </w:r>
      <w:r w:rsidRPr="008426EE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CC0877" w:rsidRDefault="000A364E" w:rsidP="00A5549B">
      <w:pPr>
        <w:tabs>
          <w:tab w:val="left" w:pos="0"/>
        </w:tabs>
        <w:spacing w:after="0" w:line="264" w:lineRule="auto"/>
        <w:ind w:firstLine="720"/>
        <w:jc w:val="both"/>
        <w:rPr>
          <w:color w:val="000000"/>
        </w:rPr>
      </w:pP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Базовый (средний) подушевой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 медико-санитарную помощь, первичную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и неотложной форме в соответствии с установленными единицами объема медицинской помощи – посещение с профилактическими и иными целями, обращение в связи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с заболеваниями, специализированную медицинскую помощь в соответствии с установленной единицей объема медицинской помощи – случай госпитализации, а также специализированную медицинскую помощь и первичную медико-санитарную помощь в соответствии с установленной единицей объема медицинской помощи – случай лечения, за исключением:</w:t>
      </w:r>
      <w:proofErr w:type="gramEnd"/>
    </w:p>
    <w:p w:rsidR="00CC0877" w:rsidRDefault="000A364E" w:rsidP="00A5549B">
      <w:pPr>
        <w:tabs>
          <w:tab w:val="left" w:pos="0"/>
        </w:tabs>
        <w:spacing w:after="0" w:line="264" w:lineRule="auto"/>
        <w:ind w:firstLine="720"/>
        <w:jc w:val="both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расходов, направляемых на </w:t>
      </w:r>
      <w:r>
        <w:rPr>
          <w:rFonts w:ascii="Times New Roman" w:hAnsi="Times New Roman"/>
          <w:color w:val="000000"/>
          <w:sz w:val="28"/>
          <w:szCs w:val="28"/>
        </w:rPr>
        <w:t>финансовое обеспечение фельдшерских, фельдшерско-акушерских пунктов;</w:t>
      </w:r>
    </w:p>
    <w:p w:rsidR="00631673" w:rsidRDefault="000A364E" w:rsidP="00631673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расходов,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="00631673" w:rsidRPr="00411D8D">
        <w:rPr>
          <w:rFonts w:ascii="Times New Roman" w:hAnsi="Times New Roman"/>
          <w:sz w:val="28"/>
          <w:szCs w:val="28"/>
        </w:rPr>
        <w:t xml:space="preserve">молекулярно-генетических исследований и патологоанатомических исследований </w:t>
      </w:r>
      <w:proofErr w:type="spellStart"/>
      <w:r w:rsidR="00631673" w:rsidRPr="00411D8D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="00631673" w:rsidRPr="00411D8D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631673">
        <w:rPr>
          <w:rFonts w:ascii="Times New Roman" w:hAnsi="Times New Roman"/>
          <w:color w:val="000000"/>
          <w:sz w:val="28"/>
          <w:szCs w:val="28"/>
        </w:rPr>
        <w:t>;</w:t>
      </w:r>
      <w:r w:rsidR="00631673" w:rsidRPr="0083041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C0877" w:rsidRDefault="000A364E" w:rsidP="00A5549B">
      <w:pPr>
        <w:tabs>
          <w:tab w:val="left" w:pos="0"/>
        </w:tabs>
        <w:spacing w:after="0" w:line="264" w:lineRule="auto"/>
        <w:ind w:firstLine="720"/>
        <w:jc w:val="both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расходов, направляемых на оплату проведения профилактических медицинских осмотров, диспансеризации, включающей профилактический медицинский осмотр и дополнительные методы обследований</w:t>
      </w:r>
      <w:r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CC0877" w:rsidRDefault="00A10154" w:rsidP="00A5549B">
      <w:pPr>
        <w:spacing w:after="0" w:line="264" w:lineRule="auto"/>
        <w:jc w:val="both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ab/>
        <w:t xml:space="preserve"> </w:t>
      </w:r>
      <w:r w:rsidR="000A364E"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 w:rsidR="000A364E">
        <w:rPr>
          <w:rFonts w:ascii="Times New Roman" w:hAnsi="Times New Roman"/>
          <w:color w:val="000000"/>
          <w:sz w:val="28"/>
          <w:szCs w:val="28"/>
        </w:rPr>
        <w:t>расходов</w:t>
      </w:r>
      <w:r w:rsidR="000A364E">
        <w:rPr>
          <w:rFonts w:ascii="Times New Roman" w:eastAsia="Calibri" w:hAnsi="Times New Roman"/>
          <w:color w:val="000000"/>
          <w:sz w:val="28"/>
          <w:szCs w:val="28"/>
        </w:rPr>
        <w:t xml:space="preserve"> на оплату медицинской помощи, оказываемой в Центрах здоровья, и медицинскими организациями, не имеющими прикрепленного населения;</w:t>
      </w:r>
    </w:p>
    <w:p w:rsidR="00CC0877" w:rsidRDefault="000A364E" w:rsidP="00A5549B">
      <w:pPr>
        <w:pStyle w:val="ConsPlusNormal"/>
        <w:spacing w:line="264" w:lineRule="auto"/>
        <w:ind w:firstLine="709"/>
        <w:jc w:val="both"/>
        <w:rPr>
          <w:color w:val="000000"/>
        </w:rPr>
      </w:pP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расходов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на оплату медицинских услуг: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гемодиализ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интермиттирующий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высокопоточный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перитонеальный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диализ,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сцинтиграфия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комплексное исследование для диагностики фоновых и предраковых заболеваний репродуктивных органов у женщины, маммография, маммография (с использованием передвижного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маммографа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), оптическое исследование сетчатки с помощью компьютерного анализатора, секторальная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лазеркоагуляция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сетчатки, комплексное исследование для диагностики нарушений зрения, дистанционное наблюдение за показателями артериального давления (при подборе лекарственной терапии, при контроле эффективности лекарственной терапии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), нагрузочное ЭКГ-тестирование (велоэргометрия), позитронно-эмиссионная компьютерная томография (ПЭТ-КТ), тестирование на выявление новой коронавирусной инфекции (COVID-19), компьютерная томография легких без контрастирования (COVID-19), хирургическое лечение вторичной катаракты методом лазерной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дисцизии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задней капсулы хрусталика,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рентгеноденсинтометрия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C0877" w:rsidRDefault="000A364E" w:rsidP="00A5549B">
      <w:pPr>
        <w:tabs>
          <w:tab w:val="left" w:pos="0"/>
        </w:tabs>
        <w:spacing w:after="0" w:line="264" w:lineRule="auto"/>
        <w:ind w:firstLine="720"/>
        <w:jc w:val="both"/>
        <w:rPr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 </w:t>
      </w:r>
    </w:p>
    <w:p w:rsidR="00CC0877" w:rsidRDefault="000A364E" w:rsidP="00A5549B">
      <w:pPr>
        <w:pStyle w:val="ConsPlusNormal"/>
        <w:spacing w:line="264" w:lineRule="auto"/>
        <w:ind w:firstLine="54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 и в условиях дневного стационара.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Значения коэффициента специфики оказания медицинской помощи медицинской организацией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финансируемой </w:t>
      </w:r>
      <w:r>
        <w:rPr>
          <w:rFonts w:ascii="Times New Roman" w:hAnsi="Times New Roman"/>
          <w:color w:val="000000"/>
          <w:sz w:val="28"/>
          <w:szCs w:val="28"/>
        </w:rPr>
        <w:t xml:space="preserve">по подушевому нормативу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всем видам и условиям предоставляемой медицинской организацией медицинской помощи (за исключением скорой медицинской помощи),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 базовому подушевому нормативу финансирования, учитывающего половозрастной состав обслуживаемого населения, приведены в приложении № 28.</w:t>
      </w:r>
    </w:p>
    <w:p w:rsidR="00CA4942" w:rsidRPr="00411D8D" w:rsidRDefault="00CA4942" w:rsidP="00CA4942">
      <w:pPr>
        <w:widowControl w:val="0"/>
        <w:tabs>
          <w:tab w:val="left" w:pos="720"/>
        </w:tabs>
        <w:suppressAutoHyphens w:val="0"/>
        <w:wordWrap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</w:r>
      <w:r w:rsidRPr="00411D8D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Численность застрахованных лиц в Ивановской области распределяется на следующие половозрастные группы:</w:t>
      </w:r>
    </w:p>
    <w:p w:rsidR="00CA4942" w:rsidRPr="00411D8D" w:rsidRDefault="00CA4942" w:rsidP="00CA4942">
      <w:pPr>
        <w:widowControl w:val="0"/>
        <w:tabs>
          <w:tab w:val="left" w:pos="720"/>
        </w:tabs>
        <w:suppressAutoHyphens w:val="0"/>
        <w:wordWrap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411D8D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1) до года мужчины/женщины;</w:t>
      </w:r>
    </w:p>
    <w:p w:rsidR="00CA4942" w:rsidRPr="00411D8D" w:rsidRDefault="00CA4942" w:rsidP="00CA4942">
      <w:pPr>
        <w:widowControl w:val="0"/>
        <w:tabs>
          <w:tab w:val="left" w:pos="720"/>
        </w:tabs>
        <w:suppressAutoHyphens w:val="0"/>
        <w:wordWrap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411D8D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2) год - четыре года мужчины/женщины;</w:t>
      </w:r>
    </w:p>
    <w:p w:rsidR="00CA4942" w:rsidRPr="00411D8D" w:rsidRDefault="00CA4942" w:rsidP="00CA4942">
      <w:pPr>
        <w:widowControl w:val="0"/>
        <w:tabs>
          <w:tab w:val="left" w:pos="720"/>
        </w:tabs>
        <w:suppressAutoHyphens w:val="0"/>
        <w:wordWrap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411D8D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3) пять - семнадцать лет мужчины/женщины;</w:t>
      </w:r>
    </w:p>
    <w:p w:rsidR="00CA4942" w:rsidRPr="00411D8D" w:rsidRDefault="00CA4942" w:rsidP="00CA4942">
      <w:pPr>
        <w:widowControl w:val="0"/>
        <w:tabs>
          <w:tab w:val="left" w:pos="720"/>
        </w:tabs>
        <w:suppressAutoHyphens w:val="0"/>
        <w:wordWrap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411D8D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4) восемнадцать – шестьдесят четыре года мужчины/женщины;</w:t>
      </w:r>
    </w:p>
    <w:p w:rsidR="00CA4942" w:rsidRPr="00411D8D" w:rsidRDefault="00CA4942" w:rsidP="00CA4942">
      <w:pPr>
        <w:widowControl w:val="0"/>
        <w:tabs>
          <w:tab w:val="left" w:pos="720"/>
        </w:tabs>
        <w:suppressAutoHyphens w:val="0"/>
        <w:wordWrap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411D8D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5) шестьдесят пять лет и старше мужчины/женщины.</w:t>
      </w:r>
    </w:p>
    <w:p w:rsidR="00CA4942" w:rsidRPr="00CA4942" w:rsidRDefault="00CA4942" w:rsidP="00CA4942">
      <w:pPr>
        <w:pStyle w:val="ConsPlusNormal"/>
        <w:spacing w:line="276" w:lineRule="auto"/>
        <w:ind w:firstLine="709"/>
        <w:jc w:val="both"/>
        <w:rPr>
          <w:i/>
          <w:color w:val="000000"/>
        </w:rPr>
      </w:pPr>
      <w:r w:rsidRPr="00411D8D">
        <w:rPr>
          <w:rFonts w:ascii="Times New Roman" w:hAnsi="Times New Roman" w:cs="Times New Roman"/>
          <w:kern w:val="2"/>
          <w:sz w:val="28"/>
          <w:szCs w:val="28"/>
          <w:lang w:eastAsia="ko-KR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1,6.</w:t>
      </w: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 </w:t>
      </w:r>
    </w:p>
    <w:p w:rsidR="00CC0877" w:rsidRDefault="000A364E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 оплате по подушевому нормативу финансирования медицинской помощи, оказываемой по всем видам и условиям медицинской помощи (за исключением скорой медицинской помощи) в составе средств, направляемых на финансовое обеспечение медицинских организаций, определяется доля средств, направляемых на выплаты медицинским организациям в случае достижения целевых значений показателей результативности:</w:t>
      </w:r>
    </w:p>
    <w:p w:rsidR="00CC0877" w:rsidRDefault="000A364E">
      <w:pPr>
        <w:spacing w:after="0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на </w:t>
      </w:r>
      <w:r w:rsidRPr="008426EE">
        <w:rPr>
          <w:rFonts w:ascii="Times New Roman" w:hAnsi="Times New Roman"/>
          <w:color w:val="000000"/>
          <w:sz w:val="28"/>
          <w:szCs w:val="28"/>
        </w:rPr>
        <w:t>01.01.2021</w:t>
      </w:r>
      <w:r>
        <w:rPr>
          <w:rFonts w:ascii="Times New Roman" w:hAnsi="Times New Roman"/>
          <w:color w:val="000000"/>
          <w:sz w:val="28"/>
          <w:szCs w:val="28"/>
        </w:rPr>
        <w:t xml:space="preserve"> – 5%, или 0,05, размера дифференцированного подушевого норматива финансирования, в том числе 0,5%, или 0,005, размера дифференцированного подушевого норматива финансирования на выплаты медицинским организациям, внедряющим «Новую модель ПМСП».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Размеры дифференцированных подушевых нормативов финансирования приведены в приложении № 29.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3.9. Комиссией по разработке ТПОМС вне зависимости от применяемого способа оплаты устанавливаются единые базовые тарифы на оплату медицинской помощи по каждой единице объема, применяемые при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расчетах (осуществляются медицинскими организациями и страховыми медицинскими организациями в соответствии с Тарифным соглашением) и межтерриториальных расчетах (осуществляются ТФОМС).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3.10. Расчеты между медицинскими организациями при предоставлении застрахованным прикрепленным лицам медицинской помощи в других медицинских организациях осуществляются страховыми медицинскими организациями в месяц предъявления счета к оплате по тарифу в размере 100% тарифа, действующего на дату оказания медицинской помощи соответствующего врача-специалиста.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расчетам подлежит медицинская помощь, оказываемая медицинскими организациями, финансируемыми по подушевому нормативу в амбулаторных условиях, а также по подушевому нормативу финансирования на прикрепившихся лиц, включая оплату медицинской помощи по всем видам и условиям предоставляемой медицинской помощи (за исключением скорой медицинской помощи) в части оказания медицинской помощи в амбулаторных условиях, гражданам, прикрепленным к другой медицинской организации Ивановской области, скорой медицинской помощи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за исключением медицинской помощи, оплачиваемой за единицу объема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возникновении отрицательных значений в медицинской организации в связи с проведением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страховая медицинская организация производит удержание образовавшейся задолженности за счет оплаты медицинской помощи, оказанной в других условиях, имеющихся в медицинской организации (за исключением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сверх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базовой ТПОМС).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Взаиморасчеты за оказанную медицинскую помощь, оказываемую 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неотложной форме, медицинскую помощь, оказываемую в Центрах здоровья, медицинские услуги, включая предоставление клинико-диагностических и прочих услуг, осуществляются МО самостоятельно.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3.11. Оплата медицинской помощи, оказанной застрахованным лицам медицинскими организациями, находящимися вне территории Ивановской области, в которой выдан полис ОМС застрахованного лица, осуществляется по видам, включенным в базовую программу ОМС, по способам оплаты и тарифам, действующим на территории оказания медицинской помощи.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Оплата медицинской помощи по видам, включенным в базовую программу ОМС, оказанной медицинскими организациями Ивановской области застрахованным лицам, находящимся вне территории страхования, производится по тарифу за единицу объема медицинской помощи.</w:t>
      </w:r>
    </w:p>
    <w:p w:rsidR="00275A60" w:rsidRPr="004B6610" w:rsidRDefault="00275A60" w:rsidP="00275A60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Для медицинских организаций, включенных в реестр медицинских орган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заций, осуществляющих деятельность в сфере обязательного медицинского стр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хования субъекта Российской Федерации по месту нахождения медицинской о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ганизации, и оказывающих медицинскую помощь в рамках участия в реализации территориальной программы другого субъекта Российской Федерации (далее - второй субъект Российской Федерации), при оплате медицинской помощи, ок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занной лицам, полис обязательного медицинского страхования которым выдан во втором субъекте Российской Федерации</w:t>
      </w:r>
      <w:proofErr w:type="gramEnd"/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, применяются тарифы на оплату мед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цинской помощи по обязательному медицинскому страхованию, установленные в тарифном соглашении другого субъекта Российской Федерации для данной мед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B6610">
        <w:rPr>
          <w:rFonts w:ascii="Times New Roman" w:eastAsia="Calibri" w:hAnsi="Times New Roman" w:cs="Times New Roman"/>
          <w:sz w:val="28"/>
          <w:szCs w:val="28"/>
          <w:lang w:eastAsia="ru-RU"/>
        </w:rPr>
        <w:t>цинской организации.</w:t>
      </w:r>
    </w:p>
    <w:p w:rsidR="00275A60" w:rsidRPr="004B6610" w:rsidRDefault="00275A60" w:rsidP="00275A6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4B6610">
        <w:rPr>
          <w:rFonts w:ascii="Times New Roman" w:eastAsia="Calibri" w:hAnsi="Times New Roman" w:cs="Times New Roman"/>
          <w:sz w:val="28"/>
          <w:szCs w:val="28"/>
        </w:rPr>
        <w:t>Перечень медицинских организаций, включенных в Реестр медицинских организаций, осуществляющих деятельность в сфере обязательного медицинского страхования на терр</w:t>
      </w:r>
      <w:r w:rsidR="004B6610">
        <w:rPr>
          <w:rFonts w:ascii="Times New Roman" w:eastAsia="Calibri" w:hAnsi="Times New Roman" w:cs="Times New Roman"/>
          <w:sz w:val="28"/>
          <w:szCs w:val="28"/>
        </w:rPr>
        <w:t xml:space="preserve">итории Ивановской области в </w:t>
      </w:r>
      <w:r w:rsidR="004B6610" w:rsidRPr="001500C2">
        <w:rPr>
          <w:rFonts w:ascii="Times New Roman" w:eastAsia="Calibri" w:hAnsi="Times New Roman" w:cs="Times New Roman"/>
          <w:sz w:val="28"/>
          <w:szCs w:val="28"/>
        </w:rPr>
        <w:t>2022</w:t>
      </w:r>
      <w:r w:rsidRPr="001500C2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4B6610">
        <w:rPr>
          <w:rFonts w:ascii="Times New Roman" w:eastAsia="Calibri" w:hAnsi="Times New Roman" w:cs="Times New Roman"/>
          <w:sz w:val="28"/>
          <w:szCs w:val="28"/>
        </w:rPr>
        <w:t xml:space="preserve">, которые </w:t>
      </w:r>
      <w:proofErr w:type="gramStart"/>
      <w:r w:rsidRPr="004B6610">
        <w:rPr>
          <w:rFonts w:ascii="Times New Roman" w:eastAsia="Calibri" w:hAnsi="Times New Roman" w:cs="Times New Roman"/>
          <w:sz w:val="28"/>
          <w:szCs w:val="28"/>
        </w:rPr>
        <w:t>оказывают медицинскую помощь в других субъектах Российской Федерации представлены</w:t>
      </w:r>
      <w:proofErr w:type="gramEnd"/>
      <w:r w:rsidRPr="004B6610">
        <w:rPr>
          <w:rFonts w:ascii="Times New Roman" w:eastAsia="Calibri" w:hAnsi="Times New Roman" w:cs="Times New Roman"/>
          <w:sz w:val="28"/>
          <w:szCs w:val="28"/>
        </w:rPr>
        <w:t xml:space="preserve"> в приложении № 30 к Тарифному соглашению.</w:t>
      </w:r>
      <w:r w:rsidRPr="004B6610">
        <w:rPr>
          <w:rFonts w:ascii="Times New Roman" w:hAnsi="Times New Roman"/>
          <w:i/>
          <w:sz w:val="28"/>
          <w:szCs w:val="28"/>
        </w:rPr>
        <w:t xml:space="preserve"> </w:t>
      </w:r>
    </w:p>
    <w:p w:rsidR="00CC0877" w:rsidRPr="007D663F" w:rsidRDefault="000A364E">
      <w:pPr>
        <w:pStyle w:val="ConsPlusNormal"/>
        <w:spacing w:line="276" w:lineRule="auto"/>
        <w:ind w:firstLine="709"/>
        <w:jc w:val="both"/>
        <w:rPr>
          <w:i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3.12. Оплата паллиативной медицинской помощи в условиях круглосуточного стационара,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пренатальной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(дородовой) диагностики нарушений развития ребенка у беременных женщин;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осуществляется за счет и в пределах средств межбюджетных трансфертов, передаваемых из бюджета Ивановской области в бюджет ТФОМС, лицам, зарегистрированным и застрахованным на территории Ивановской области, в пределах объемов, утвержденных планом-заданием на год 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учетом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поквартальной разбивки и ежемесячного финансового обеспечения.</w:t>
      </w:r>
      <w:r w:rsidR="007D663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Счета на оплату паллиативной медицинской помощи,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пренатальной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(дородовой) диагностики нарушений развития ребенка у беременных женщин;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 за </w:t>
      </w:r>
      <w:r w:rsidR="00544525" w:rsidRPr="001500C2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Pr="001500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4525" w:rsidRPr="001500C2">
        <w:rPr>
          <w:rFonts w:ascii="Times New Roman" w:hAnsi="Times New Roman" w:cs="Times New Roman"/>
          <w:color w:val="000000"/>
          <w:sz w:val="28"/>
          <w:szCs w:val="28"/>
        </w:rPr>
        <w:t>год не подлежат оплате в 2022</w:t>
      </w:r>
      <w:r w:rsidRPr="001500C2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CC0877" w:rsidRDefault="000A364E">
      <w:pPr>
        <w:pStyle w:val="af2"/>
        <w:spacing w:line="276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расчетов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сверхбазовой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программе при изменении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 и (или) объемов медицинской помощи, влекущих изменение тарифов, оплата счетов осуществляется по тарифам, действующим на дату завершения оказания медицинской помощи. </w:t>
      </w:r>
    </w:p>
    <w:p w:rsidR="00CC0877" w:rsidRDefault="000A364E">
      <w:pPr>
        <w:pStyle w:val="af2"/>
        <w:spacing w:line="276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3.13. Распределение объемов предоставления медицинской помощи между медицинскими организациями в разрезе видов, форм и условий оказания медицинской помощи, а также профилей специализированной медицинской помощи и групп высокотехнологичной медицинской помощи, между медицинскими организациями, участвующими в реализации территориальной программы обязательного медицинского страхования представлено в приложении №</w:t>
      </w:r>
      <w:r w:rsidRPr="00711586">
        <w:rPr>
          <w:rFonts w:ascii="Times New Roman" w:hAnsi="Times New Roman" w:cs="Times New Roman"/>
          <w:color w:val="000000"/>
          <w:sz w:val="28"/>
          <w:szCs w:val="28"/>
        </w:rPr>
        <w:t>41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Тарифному соглашению.</w:t>
      </w:r>
    </w:p>
    <w:p w:rsidR="00CC0877" w:rsidRDefault="000A364E" w:rsidP="00D41254">
      <w:pPr>
        <w:pStyle w:val="af2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3.14. Распределение объемов финансового обеспечения медицинской помощи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между медицинскими организациями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представлено в приложении №42 к Тарифному соглашению.</w:t>
      </w:r>
    </w:p>
    <w:p w:rsidR="00031EC1" w:rsidRPr="001500C2" w:rsidRDefault="00031EC1" w:rsidP="00031E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0C2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Тарифы по ОМС не включают расходы:</w:t>
      </w:r>
    </w:p>
    <w:p w:rsidR="00031EC1" w:rsidRPr="001500C2" w:rsidRDefault="00031EC1" w:rsidP="00031EC1">
      <w:pPr>
        <w:pStyle w:val="ConsPlusNormal"/>
        <w:ind w:firstLine="708"/>
        <w:jc w:val="both"/>
        <w:rPr>
          <w:rStyle w:val="markedcontent"/>
        </w:rPr>
      </w:pP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>- на транспортировку пациентов, страдающих хронической почечной недостаточностью, от места их фактического проживания до места получения медицинской помощи методами гемодиализа и обратно;</w:t>
      </w:r>
    </w:p>
    <w:p w:rsidR="00031EC1" w:rsidRPr="001500C2" w:rsidRDefault="00031EC1" w:rsidP="00031EC1">
      <w:pPr>
        <w:pStyle w:val="ConsPlusNormal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>- на приобретение основных средств (оборудование, производственный и хозяйственный инвентарь) стоимостью свыше 100 тысяч рублей за единицу, проведение капитального ремонта и изготовление проектно-сметной документации для его проведения;</w:t>
      </w:r>
    </w:p>
    <w:p w:rsidR="00031EC1" w:rsidRPr="001500C2" w:rsidRDefault="00031EC1" w:rsidP="00031EC1">
      <w:pPr>
        <w:pStyle w:val="ConsPlusNormal"/>
        <w:ind w:firstLine="708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>- по оказанию медицинской помощи по видам и расходам, финансовое обеспечение которых осуществляется в соответствии с законодательством Российской Федерации и Ивановской области за счет средств бюджетов всех уровней или других источников.</w:t>
      </w:r>
    </w:p>
    <w:p w:rsidR="00031EC1" w:rsidRPr="001500C2" w:rsidRDefault="00031EC1" w:rsidP="00031EC1">
      <w:pPr>
        <w:pStyle w:val="ConsPlusNormal"/>
        <w:ind w:firstLine="708"/>
        <w:jc w:val="both"/>
        <w:rPr>
          <w:color w:val="000000"/>
        </w:rPr>
      </w:pP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 xml:space="preserve">При определении соответствующих направлений расходования финансовых средств следует руководствоваться Указаниями о порядке применения бюджетной классификации Российской Федерации, утвержденными приказом Министерства финансов Российской Федерации от 29.11.2017 года № 209н «Об утверждении порядка применения классификации операций сектора </w:t>
      </w: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 xml:space="preserve">государственного управления», Классификацией основных средств, включаемых в амортизационные группы, утвержденной постановлением Правительства Российской Федерации от 01.01.2002 года № 1 и Общероссийским классификатором основных фондов </w:t>
      </w:r>
      <w:proofErr w:type="gramStart"/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>ОК</w:t>
      </w:r>
      <w:proofErr w:type="gramEnd"/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 xml:space="preserve"> 013-2014, принятым и введенным в действие приказом Федерального агентства по техническому регулированию и метрологии от 12.12.2014 года № 2018-ст.</w:t>
      </w:r>
    </w:p>
    <w:p w:rsidR="00031EC1" w:rsidRPr="001500C2" w:rsidRDefault="00031EC1" w:rsidP="00031EC1">
      <w:pPr>
        <w:pStyle w:val="ConsPlusNormal"/>
        <w:ind w:firstLine="709"/>
        <w:jc w:val="both"/>
        <w:rPr>
          <w:rStyle w:val="markedcontent"/>
        </w:rPr>
      </w:pP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>М</w:t>
      </w:r>
      <w:r w:rsidR="007E6669" w:rsidRPr="001500C2">
        <w:rPr>
          <w:rStyle w:val="markedcontent"/>
          <w:rFonts w:ascii="Times New Roman" w:hAnsi="Times New Roman" w:cs="Times New Roman"/>
          <w:sz w:val="28"/>
          <w:szCs w:val="28"/>
        </w:rPr>
        <w:t xml:space="preserve">едицинские организации </w:t>
      </w: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>ведут раздельный аналитический учет поступления и расходования средств ОМС по условиям оказания медицинской помощи.</w:t>
      </w:r>
    </w:p>
    <w:p w:rsidR="00D72A13" w:rsidRDefault="00031EC1" w:rsidP="00031EC1">
      <w:pPr>
        <w:pStyle w:val="ConsPlusNormal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 xml:space="preserve">3.16. Расходование средств обязательного медицинского страхования, несоответствующее полностью или частично целям, определенным настоящим </w:t>
      </w:r>
    </w:p>
    <w:p w:rsidR="00D72A13" w:rsidRDefault="00D72A13" w:rsidP="00031EC1">
      <w:pPr>
        <w:pStyle w:val="ConsPlusNormal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031EC1" w:rsidRPr="001500C2" w:rsidRDefault="00031EC1" w:rsidP="00D72A13">
      <w:pPr>
        <w:pStyle w:val="ConsPlusNormal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 xml:space="preserve">Соглашением, является нецелевым использованием средств ОМС. При установлении фактов нецелевого использования </w:t>
      </w:r>
      <w:r w:rsidR="007E6669" w:rsidRPr="001500C2">
        <w:rPr>
          <w:rStyle w:val="markedcontent"/>
          <w:rFonts w:ascii="Times New Roman" w:hAnsi="Times New Roman" w:cs="Times New Roman"/>
          <w:sz w:val="28"/>
          <w:szCs w:val="28"/>
        </w:rPr>
        <w:t>медицинские организации</w:t>
      </w: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 xml:space="preserve"> обязаны возвратить эти средства в бюджет ТФОМС Ивановской области.</w:t>
      </w:r>
    </w:p>
    <w:p w:rsidR="00031EC1" w:rsidRPr="001500C2" w:rsidRDefault="00031EC1" w:rsidP="00031EC1">
      <w:pPr>
        <w:pStyle w:val="ConsPlusNormal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1500C2">
        <w:rPr>
          <w:rStyle w:val="markedcontent"/>
          <w:rFonts w:ascii="Times New Roman" w:hAnsi="Times New Roman" w:cs="Times New Roman"/>
          <w:sz w:val="28"/>
          <w:szCs w:val="28"/>
        </w:rPr>
        <w:t>3.17. ТФОМС Ивановской области осуществляет контроль целевого использования средств обязательного медицинского страхования.</w:t>
      </w:r>
    </w:p>
    <w:p w:rsidR="00031EC1" w:rsidRDefault="00031EC1" w:rsidP="00031EC1">
      <w:pPr>
        <w:pStyle w:val="ConsPlusTitle"/>
        <w:ind w:firstLine="709"/>
        <w:jc w:val="center"/>
        <w:outlineLvl w:val="1"/>
        <w:rPr>
          <w:color w:val="000000"/>
        </w:rPr>
      </w:pPr>
    </w:p>
    <w:p w:rsidR="00CC0877" w:rsidRDefault="00CC0877" w:rsidP="00C4354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0877" w:rsidRDefault="000A364E" w:rsidP="00C4354E">
      <w:pPr>
        <w:pStyle w:val="ConsPlusTitle"/>
        <w:ind w:firstLine="709"/>
        <w:jc w:val="center"/>
        <w:outlineLvl w:val="1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CC0877" w:rsidRDefault="00CC0877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D663F" w:rsidRPr="001500C2" w:rsidRDefault="00045332">
      <w:pPr>
        <w:pStyle w:val="ConsPlusNormal"/>
        <w:spacing w:line="276" w:lineRule="auto"/>
        <w:ind w:firstLine="709"/>
        <w:jc w:val="both"/>
        <w:rPr>
          <w:color w:val="000000"/>
        </w:rPr>
      </w:pPr>
      <w:r w:rsidRPr="00593197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r w:rsidRPr="00593197">
        <w:rPr>
          <w:rFonts w:ascii="Times New Roman" w:hAnsi="Times New Roman"/>
          <w:sz w:val="28"/>
          <w:szCs w:val="28"/>
        </w:rPr>
        <w:t>Размеры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 приведены в приложении № 31 к настоящему Тарифному соглашению.</w:t>
      </w:r>
    </w:p>
    <w:p w:rsidR="00B35AF4" w:rsidRPr="001500C2" w:rsidRDefault="00B35AF4" w:rsidP="00D41254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500C2">
        <w:rPr>
          <w:rFonts w:ascii="Times New Roman" w:hAnsi="Times New Roman" w:cs="Times New Roman"/>
          <w:b w:val="0"/>
          <w:sz w:val="28"/>
          <w:szCs w:val="28"/>
        </w:rPr>
        <w:t>Для расчета штрафных санкций размеры подушевых нормативов в разрезе условий оказания медицинской помощи предусмотрены:</w:t>
      </w:r>
    </w:p>
    <w:p w:rsidR="00B35AF4" w:rsidRPr="001500C2" w:rsidRDefault="00B35AF4" w:rsidP="00D41254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C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500C2">
        <w:rPr>
          <w:rFonts w:ascii="Times New Roman" w:hAnsi="Times New Roman" w:cs="Times New Roman"/>
          <w:sz w:val="28"/>
          <w:szCs w:val="28"/>
        </w:rPr>
        <w:t xml:space="preserve">при оказании медицинской помощи в условиях стационара, </w:t>
      </w:r>
      <w:proofErr w:type="gramStart"/>
      <w:r w:rsidRPr="001500C2">
        <w:rPr>
          <w:rFonts w:ascii="Times New Roman" w:hAnsi="Times New Roman" w:cs="Times New Roman"/>
          <w:sz w:val="28"/>
          <w:szCs w:val="28"/>
        </w:rPr>
        <w:t>установленный</w:t>
      </w:r>
      <w:proofErr w:type="gramEnd"/>
      <w:r w:rsidRPr="001500C2">
        <w:rPr>
          <w:rFonts w:ascii="Times New Roman" w:hAnsi="Times New Roman" w:cs="Times New Roman"/>
          <w:sz w:val="28"/>
          <w:szCs w:val="28"/>
        </w:rPr>
        <w:t xml:space="preserve"> в с</w:t>
      </w:r>
      <w:r w:rsidRPr="001500C2">
        <w:rPr>
          <w:rFonts w:ascii="Times New Roman" w:hAnsi="Times New Roman" w:cs="Times New Roman"/>
          <w:sz w:val="28"/>
          <w:szCs w:val="28"/>
        </w:rPr>
        <w:t>о</w:t>
      </w:r>
      <w:r w:rsidRPr="001500C2">
        <w:rPr>
          <w:rFonts w:ascii="Times New Roman" w:hAnsi="Times New Roman" w:cs="Times New Roman"/>
          <w:sz w:val="28"/>
          <w:szCs w:val="28"/>
        </w:rPr>
        <w:t xml:space="preserve">ответствии с территориальной программой ОМС </w:t>
      </w:r>
      <w:r w:rsidR="00322E92" w:rsidRPr="001500C2">
        <w:rPr>
          <w:rFonts w:ascii="Times New Roman" w:hAnsi="Times New Roman" w:cs="Times New Roman"/>
          <w:sz w:val="28"/>
          <w:szCs w:val="28"/>
        </w:rPr>
        <w:t>в сумме</w:t>
      </w:r>
      <w:r w:rsidRPr="001500C2">
        <w:rPr>
          <w:rFonts w:ascii="Times New Roman" w:hAnsi="Times New Roman" w:cs="Times New Roman"/>
          <w:sz w:val="28"/>
          <w:szCs w:val="28"/>
        </w:rPr>
        <w:t xml:space="preserve"> 6206,7 рублей;</w:t>
      </w:r>
    </w:p>
    <w:p w:rsidR="00B35AF4" w:rsidRPr="001500C2" w:rsidRDefault="00B35AF4" w:rsidP="00D41254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C2">
        <w:rPr>
          <w:rFonts w:ascii="Times New Roman" w:hAnsi="Times New Roman" w:cs="Times New Roman"/>
          <w:sz w:val="28"/>
          <w:szCs w:val="28"/>
        </w:rPr>
        <w:t xml:space="preserve">- при оказании медицинской помощи в условиях дневного стационара, </w:t>
      </w:r>
      <w:proofErr w:type="gramStart"/>
      <w:r w:rsidRPr="001500C2">
        <w:rPr>
          <w:rFonts w:ascii="Times New Roman" w:hAnsi="Times New Roman" w:cs="Times New Roman"/>
          <w:sz w:val="28"/>
          <w:szCs w:val="28"/>
        </w:rPr>
        <w:t>устано</w:t>
      </w:r>
      <w:r w:rsidRPr="001500C2">
        <w:rPr>
          <w:rFonts w:ascii="Times New Roman" w:hAnsi="Times New Roman" w:cs="Times New Roman"/>
          <w:sz w:val="28"/>
          <w:szCs w:val="28"/>
        </w:rPr>
        <w:t>в</w:t>
      </w:r>
      <w:r w:rsidRPr="001500C2">
        <w:rPr>
          <w:rFonts w:ascii="Times New Roman" w:hAnsi="Times New Roman" w:cs="Times New Roman"/>
          <w:sz w:val="28"/>
          <w:szCs w:val="28"/>
        </w:rPr>
        <w:t>ленный</w:t>
      </w:r>
      <w:proofErr w:type="gramEnd"/>
      <w:r w:rsidRPr="001500C2">
        <w:rPr>
          <w:rFonts w:ascii="Times New Roman" w:hAnsi="Times New Roman" w:cs="Times New Roman"/>
          <w:sz w:val="28"/>
          <w:szCs w:val="28"/>
        </w:rPr>
        <w:t xml:space="preserve"> в соответствии с территориальной программой ОМС – 1590,8 рублей;</w:t>
      </w:r>
    </w:p>
    <w:p w:rsidR="00D41254" w:rsidRPr="001500C2" w:rsidRDefault="00D41254" w:rsidP="00D41254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C2">
        <w:rPr>
          <w:rFonts w:ascii="Times New Roman" w:hAnsi="Times New Roman" w:cs="Times New Roman"/>
          <w:sz w:val="28"/>
          <w:szCs w:val="28"/>
        </w:rPr>
        <w:t xml:space="preserve">- при оплате медицинской помощи, оказываемой в амбулаторных условиях, </w:t>
      </w:r>
      <w:proofErr w:type="gramStart"/>
      <w:r w:rsidRPr="001500C2">
        <w:rPr>
          <w:rFonts w:ascii="Times New Roman" w:hAnsi="Times New Roman" w:cs="Times New Roman"/>
          <w:sz w:val="28"/>
          <w:szCs w:val="28"/>
        </w:rPr>
        <w:t>уст</w:t>
      </w:r>
      <w:r w:rsidRPr="001500C2">
        <w:rPr>
          <w:rFonts w:ascii="Times New Roman" w:hAnsi="Times New Roman" w:cs="Times New Roman"/>
          <w:sz w:val="28"/>
          <w:szCs w:val="28"/>
        </w:rPr>
        <w:t>а</w:t>
      </w:r>
      <w:r w:rsidRPr="001500C2">
        <w:rPr>
          <w:rFonts w:ascii="Times New Roman" w:hAnsi="Times New Roman" w:cs="Times New Roman"/>
          <w:sz w:val="28"/>
          <w:szCs w:val="28"/>
        </w:rPr>
        <w:t>новленный</w:t>
      </w:r>
      <w:proofErr w:type="gramEnd"/>
      <w:r w:rsidRPr="001500C2">
        <w:rPr>
          <w:rFonts w:ascii="Times New Roman" w:hAnsi="Times New Roman" w:cs="Times New Roman"/>
          <w:sz w:val="28"/>
          <w:szCs w:val="28"/>
        </w:rPr>
        <w:t xml:space="preserve"> </w:t>
      </w:r>
      <w:r w:rsidR="00D56BC1" w:rsidRPr="001500C2">
        <w:rPr>
          <w:rFonts w:ascii="Times New Roman" w:hAnsi="Times New Roman" w:cs="Times New Roman"/>
          <w:sz w:val="28"/>
          <w:szCs w:val="28"/>
        </w:rPr>
        <w:t xml:space="preserve">в </w:t>
      </w:r>
      <w:r w:rsidRPr="001500C2">
        <w:rPr>
          <w:rFonts w:ascii="Times New Roman" w:hAnsi="Times New Roman" w:cs="Times New Roman"/>
          <w:sz w:val="28"/>
          <w:szCs w:val="28"/>
        </w:rPr>
        <w:t>приложени</w:t>
      </w:r>
      <w:r w:rsidR="00D56BC1" w:rsidRPr="001500C2">
        <w:rPr>
          <w:rFonts w:ascii="Times New Roman" w:hAnsi="Times New Roman" w:cs="Times New Roman"/>
          <w:sz w:val="28"/>
          <w:szCs w:val="28"/>
        </w:rPr>
        <w:t>и</w:t>
      </w:r>
      <w:r w:rsidRPr="001500C2">
        <w:rPr>
          <w:rFonts w:ascii="Times New Roman" w:hAnsi="Times New Roman" w:cs="Times New Roman"/>
          <w:sz w:val="28"/>
          <w:szCs w:val="28"/>
        </w:rPr>
        <w:t xml:space="preserve"> № 21 Тарифного соглашения;</w:t>
      </w:r>
    </w:p>
    <w:p w:rsidR="00B35AF4" w:rsidRPr="001500C2" w:rsidRDefault="00B35AF4" w:rsidP="00D41254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C2">
        <w:rPr>
          <w:rFonts w:ascii="Times New Roman" w:hAnsi="Times New Roman" w:cs="Times New Roman"/>
          <w:sz w:val="28"/>
          <w:szCs w:val="28"/>
        </w:rPr>
        <w:t xml:space="preserve">- при оплате скорой медицинской помощи, </w:t>
      </w:r>
      <w:proofErr w:type="gramStart"/>
      <w:r w:rsidRPr="001500C2">
        <w:rPr>
          <w:rFonts w:ascii="Times New Roman" w:hAnsi="Times New Roman" w:cs="Times New Roman"/>
          <w:sz w:val="28"/>
          <w:szCs w:val="28"/>
        </w:rPr>
        <w:t>установленный</w:t>
      </w:r>
      <w:proofErr w:type="gramEnd"/>
      <w:r w:rsidRPr="001500C2">
        <w:rPr>
          <w:rFonts w:ascii="Times New Roman" w:hAnsi="Times New Roman" w:cs="Times New Roman"/>
          <w:sz w:val="28"/>
          <w:szCs w:val="28"/>
        </w:rPr>
        <w:t xml:space="preserve"> </w:t>
      </w:r>
      <w:r w:rsidR="00D56BC1" w:rsidRPr="001500C2">
        <w:rPr>
          <w:rFonts w:ascii="Times New Roman" w:hAnsi="Times New Roman" w:cs="Times New Roman"/>
          <w:sz w:val="28"/>
          <w:szCs w:val="28"/>
        </w:rPr>
        <w:t xml:space="preserve">в </w:t>
      </w:r>
      <w:r w:rsidRPr="001500C2">
        <w:rPr>
          <w:rFonts w:ascii="Times New Roman" w:hAnsi="Times New Roman" w:cs="Times New Roman"/>
          <w:sz w:val="28"/>
          <w:szCs w:val="28"/>
        </w:rPr>
        <w:t>приложени</w:t>
      </w:r>
      <w:r w:rsidR="00D56BC1" w:rsidRPr="001500C2">
        <w:rPr>
          <w:rFonts w:ascii="Times New Roman" w:hAnsi="Times New Roman" w:cs="Times New Roman"/>
          <w:sz w:val="28"/>
          <w:szCs w:val="28"/>
        </w:rPr>
        <w:t>и</w:t>
      </w:r>
      <w:r w:rsidRPr="001500C2">
        <w:rPr>
          <w:rFonts w:ascii="Times New Roman" w:hAnsi="Times New Roman" w:cs="Times New Roman"/>
          <w:sz w:val="28"/>
          <w:szCs w:val="28"/>
        </w:rPr>
        <w:t xml:space="preserve"> № 27 Тарифн</w:t>
      </w:r>
      <w:r w:rsidR="00D41254" w:rsidRPr="001500C2">
        <w:rPr>
          <w:rFonts w:ascii="Times New Roman" w:hAnsi="Times New Roman" w:cs="Times New Roman"/>
          <w:sz w:val="28"/>
          <w:szCs w:val="28"/>
        </w:rPr>
        <w:t>ого</w:t>
      </w:r>
      <w:r w:rsidRPr="001500C2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D41254" w:rsidRPr="001500C2">
        <w:rPr>
          <w:rFonts w:ascii="Times New Roman" w:hAnsi="Times New Roman" w:cs="Times New Roman"/>
          <w:sz w:val="28"/>
          <w:szCs w:val="28"/>
        </w:rPr>
        <w:t>я</w:t>
      </w:r>
      <w:r w:rsidRPr="001500C2">
        <w:rPr>
          <w:rFonts w:ascii="Times New Roman" w:hAnsi="Times New Roman" w:cs="Times New Roman"/>
          <w:sz w:val="28"/>
          <w:szCs w:val="28"/>
        </w:rPr>
        <w:t>;</w:t>
      </w:r>
    </w:p>
    <w:p w:rsidR="00B35AF4" w:rsidRPr="00D41254" w:rsidRDefault="00B35AF4" w:rsidP="00D41254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0C2">
        <w:rPr>
          <w:rFonts w:ascii="Times New Roman" w:hAnsi="Times New Roman" w:cs="Times New Roman"/>
          <w:sz w:val="28"/>
          <w:szCs w:val="28"/>
        </w:rPr>
        <w:t>- при оплате медицинской помощи, оказываемой в амбулаторных условиях, усл</w:t>
      </w:r>
      <w:r w:rsidRPr="001500C2">
        <w:rPr>
          <w:rFonts w:ascii="Times New Roman" w:hAnsi="Times New Roman" w:cs="Times New Roman"/>
          <w:sz w:val="28"/>
          <w:szCs w:val="28"/>
        </w:rPr>
        <w:t>о</w:t>
      </w:r>
      <w:r w:rsidRPr="001500C2">
        <w:rPr>
          <w:rFonts w:ascii="Times New Roman" w:hAnsi="Times New Roman" w:cs="Times New Roman"/>
          <w:sz w:val="28"/>
          <w:szCs w:val="28"/>
        </w:rPr>
        <w:t xml:space="preserve">виях круглосуточного и дневного стационаров, </w:t>
      </w:r>
      <w:proofErr w:type="gramStart"/>
      <w:r w:rsidRPr="001500C2">
        <w:rPr>
          <w:rFonts w:ascii="Times New Roman" w:hAnsi="Times New Roman" w:cs="Times New Roman"/>
          <w:sz w:val="28"/>
          <w:szCs w:val="28"/>
        </w:rPr>
        <w:t>установленный</w:t>
      </w:r>
      <w:proofErr w:type="gramEnd"/>
      <w:r w:rsidRPr="001500C2">
        <w:rPr>
          <w:rFonts w:ascii="Times New Roman" w:hAnsi="Times New Roman" w:cs="Times New Roman"/>
          <w:sz w:val="28"/>
          <w:szCs w:val="28"/>
        </w:rPr>
        <w:t xml:space="preserve"> </w:t>
      </w:r>
      <w:r w:rsidR="00D56BC1" w:rsidRPr="001500C2">
        <w:rPr>
          <w:rFonts w:ascii="Times New Roman" w:hAnsi="Times New Roman" w:cs="Times New Roman"/>
          <w:sz w:val="28"/>
          <w:szCs w:val="28"/>
        </w:rPr>
        <w:t xml:space="preserve">в </w:t>
      </w:r>
      <w:r w:rsidRPr="001500C2">
        <w:rPr>
          <w:rFonts w:ascii="Times New Roman" w:hAnsi="Times New Roman" w:cs="Times New Roman"/>
          <w:sz w:val="28"/>
          <w:szCs w:val="28"/>
        </w:rPr>
        <w:t>приложени</w:t>
      </w:r>
      <w:r w:rsidR="00D56BC1" w:rsidRPr="001500C2">
        <w:rPr>
          <w:rFonts w:ascii="Times New Roman" w:hAnsi="Times New Roman" w:cs="Times New Roman"/>
          <w:sz w:val="28"/>
          <w:szCs w:val="28"/>
        </w:rPr>
        <w:t>и</w:t>
      </w:r>
      <w:r w:rsidRPr="001500C2">
        <w:rPr>
          <w:rFonts w:ascii="Times New Roman" w:hAnsi="Times New Roman" w:cs="Times New Roman"/>
          <w:sz w:val="28"/>
          <w:szCs w:val="28"/>
        </w:rPr>
        <w:t xml:space="preserve"> </w:t>
      </w:r>
      <w:r w:rsidR="001500C2">
        <w:rPr>
          <w:rFonts w:ascii="Times New Roman" w:hAnsi="Times New Roman" w:cs="Times New Roman"/>
          <w:sz w:val="28"/>
          <w:szCs w:val="28"/>
        </w:rPr>
        <w:t xml:space="preserve">       </w:t>
      </w:r>
      <w:r w:rsidRPr="001500C2">
        <w:rPr>
          <w:rFonts w:ascii="Times New Roman" w:hAnsi="Times New Roman" w:cs="Times New Roman"/>
          <w:sz w:val="28"/>
          <w:szCs w:val="28"/>
        </w:rPr>
        <w:t>№ 29 Тарифн</w:t>
      </w:r>
      <w:r w:rsidR="00D41254" w:rsidRPr="001500C2">
        <w:rPr>
          <w:rFonts w:ascii="Times New Roman" w:hAnsi="Times New Roman" w:cs="Times New Roman"/>
          <w:sz w:val="28"/>
          <w:szCs w:val="28"/>
        </w:rPr>
        <w:t>ого</w:t>
      </w:r>
      <w:r w:rsidRPr="001500C2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D41254" w:rsidRPr="001500C2">
        <w:rPr>
          <w:rFonts w:ascii="Times New Roman" w:hAnsi="Times New Roman" w:cs="Times New Roman"/>
          <w:sz w:val="28"/>
          <w:szCs w:val="28"/>
        </w:rPr>
        <w:t>я.</w:t>
      </w:r>
    </w:p>
    <w:p w:rsidR="00CC0877" w:rsidRPr="00B35AF4" w:rsidRDefault="00CC0877" w:rsidP="00B35AF4">
      <w:pPr>
        <w:pStyle w:val="ConsPlusTitle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C0877" w:rsidRDefault="000A364E">
      <w:pPr>
        <w:pStyle w:val="ConsPlusTitle"/>
        <w:spacing w:line="276" w:lineRule="auto"/>
        <w:ind w:firstLine="709"/>
        <w:jc w:val="center"/>
        <w:outlineLvl w:val="1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Заключительные положения</w:t>
      </w:r>
    </w:p>
    <w:p w:rsidR="00CC0877" w:rsidRDefault="00CC08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0877" w:rsidRDefault="000A364E">
      <w:pPr>
        <w:pStyle w:val="ConsPlusNormal"/>
        <w:spacing w:line="276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Настоящее Тарифное соглашение вступает в силу с момента подписания, распространяется на о</w:t>
      </w:r>
      <w:r w:rsidR="00544525">
        <w:rPr>
          <w:rFonts w:ascii="Times New Roman" w:hAnsi="Times New Roman" w:cs="Times New Roman"/>
          <w:color w:val="000000"/>
          <w:sz w:val="28"/>
          <w:szCs w:val="28"/>
        </w:rPr>
        <w:t xml:space="preserve">тношения, возникшие </w:t>
      </w:r>
      <w:r w:rsidR="00544525" w:rsidRPr="001500C2">
        <w:rPr>
          <w:rFonts w:ascii="Times New Roman" w:hAnsi="Times New Roman" w:cs="Times New Roman"/>
          <w:color w:val="000000"/>
          <w:sz w:val="28"/>
          <w:szCs w:val="28"/>
        </w:rPr>
        <w:t>с 01.01.2022, и действует по 31.12.2022</w:t>
      </w:r>
      <w:r w:rsidRPr="001500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2A13" w:rsidRDefault="000A36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5.2. Изменения и дополнения к настоящему Тарифному соглашению могут вноситься </w:t>
      </w:r>
      <w:r w:rsidR="00D72A1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только </w:t>
      </w:r>
      <w:r w:rsidR="00D72A1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72A1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письменном </w:t>
      </w:r>
      <w:r w:rsidR="00D72A1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виде, </w:t>
      </w:r>
      <w:r w:rsidR="00D72A1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путем </w:t>
      </w:r>
      <w:r w:rsidR="00D72A1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заключения </w:t>
      </w:r>
      <w:r w:rsidR="00D72A13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дополнительных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72A13" w:rsidRDefault="00D72A1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2A13" w:rsidRDefault="00D72A1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0877" w:rsidRDefault="000A364E" w:rsidP="00D72A13">
      <w:pPr>
        <w:pStyle w:val="ConsPlusNormal"/>
        <w:spacing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соглашений к нему в том же порядке, в котором заключено настоящее Тарифное соглашение.</w:t>
      </w:r>
    </w:p>
    <w:p w:rsidR="00CC0877" w:rsidRDefault="000A364E">
      <w:pPr>
        <w:pStyle w:val="ConsPlusNormal"/>
        <w:ind w:firstLine="709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Подписи Сторон:</w:t>
      </w:r>
    </w:p>
    <w:p w:rsidR="00CC0877" w:rsidRDefault="00CC0877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6"/>
        <w:tblW w:w="9180" w:type="dxa"/>
        <w:jc w:val="center"/>
        <w:tblLook w:val="04A0" w:firstRow="1" w:lastRow="0" w:firstColumn="1" w:lastColumn="0" w:noHBand="0" w:noVBand="1"/>
      </w:tblPr>
      <w:tblGrid>
        <w:gridCol w:w="2799"/>
        <w:gridCol w:w="283"/>
        <w:gridCol w:w="1418"/>
        <w:gridCol w:w="425"/>
        <w:gridCol w:w="1419"/>
        <w:gridCol w:w="283"/>
        <w:gridCol w:w="2553"/>
      </w:tblGrid>
      <w:tr w:rsidR="00CC0877">
        <w:trPr>
          <w:trHeight w:val="1862"/>
          <w:jc w:val="center"/>
        </w:trPr>
        <w:tc>
          <w:tcPr>
            <w:tcW w:w="2799" w:type="dxa"/>
            <w:tcBorders>
              <w:top w:val="nil"/>
              <w:left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Департамента здравоохранения</w:t>
            </w:r>
          </w:p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Ивановской области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2" w:type="dxa"/>
            <w:gridSpan w:val="3"/>
            <w:tcBorders>
              <w:top w:val="nil"/>
              <w:left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территориального фонда</w:t>
            </w:r>
          </w:p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обязательного медицинского страхования</w:t>
            </w:r>
          </w:p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 области</w:t>
            </w: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10154" w:rsidRDefault="00A10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10154" w:rsidRDefault="00A10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10154" w:rsidRDefault="00A101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страховых</w:t>
            </w:r>
          </w:p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организаций</w:t>
            </w: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C0877">
        <w:trPr>
          <w:jc w:val="center"/>
        </w:trPr>
        <w:tc>
          <w:tcPr>
            <w:tcW w:w="2799" w:type="dxa"/>
            <w:tcBorders>
              <w:left w:val="nil"/>
              <w:bottom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А.М. Фокин</w:t>
            </w: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2" w:type="dxa"/>
            <w:gridSpan w:val="3"/>
            <w:tcBorders>
              <w:left w:val="nil"/>
              <w:bottom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И.Г. Березина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nil"/>
              <w:bottom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А.В. Новиков</w:t>
            </w:r>
          </w:p>
        </w:tc>
      </w:tr>
      <w:tr w:rsidR="00CC0877"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медицинских профессиональных</w:t>
            </w:r>
          </w:p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некоммерческих организаций</w:t>
            </w: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10154" w:rsidRDefault="00A10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top w:val="nil"/>
              <w:left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профессиональных союзов</w:t>
            </w:r>
          </w:p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работников</w:t>
            </w:r>
          </w:p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C0877">
        <w:trPr>
          <w:jc w:val="center"/>
        </w:trPr>
        <w:tc>
          <w:tcPr>
            <w:tcW w:w="4500" w:type="dxa"/>
            <w:gridSpan w:val="3"/>
            <w:tcBorders>
              <w:left w:val="nil"/>
              <w:bottom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И.Е. Волков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C0877" w:rsidRDefault="00CC0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left w:val="nil"/>
              <w:bottom w:val="nil"/>
              <w:right w:val="nil"/>
            </w:tcBorders>
          </w:tcPr>
          <w:p w:rsidR="00CC0877" w:rsidRDefault="000A364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Вацуро</w:t>
            </w:r>
            <w:proofErr w:type="spellEnd"/>
          </w:p>
        </w:tc>
      </w:tr>
    </w:tbl>
    <w:p w:rsidR="00CC0877" w:rsidRDefault="00CC087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0877" w:rsidRDefault="00CC0877">
      <w:pPr>
        <w:pStyle w:val="ConsPlusNormal"/>
        <w:ind w:firstLine="709"/>
        <w:jc w:val="center"/>
        <w:rPr>
          <w:color w:val="000000"/>
        </w:rPr>
      </w:pPr>
    </w:p>
    <w:sectPr w:rsidR="00CC0877" w:rsidSect="00416F74">
      <w:headerReference w:type="default" r:id="rId12"/>
      <w:headerReference w:type="first" r:id="rId13"/>
      <w:pgSz w:w="11906" w:h="16838"/>
      <w:pgMar w:top="1134" w:right="707" w:bottom="1134" w:left="1276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E2E" w:rsidRDefault="00122E2E">
      <w:pPr>
        <w:spacing w:after="0" w:line="240" w:lineRule="auto"/>
      </w:pPr>
      <w:r>
        <w:separator/>
      </w:r>
    </w:p>
  </w:endnote>
  <w:endnote w:type="continuationSeparator" w:id="0">
    <w:p w:rsidR="00122E2E" w:rsidRDefault="0012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8CF3C52" w:usb2="00000016" w:usb3="00000000" w:csb0="0004001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E2E" w:rsidRDefault="00122E2E">
      <w:pPr>
        <w:spacing w:after="0" w:line="240" w:lineRule="auto"/>
      </w:pPr>
      <w:r>
        <w:separator/>
      </w:r>
    </w:p>
  </w:footnote>
  <w:footnote w:type="continuationSeparator" w:id="0">
    <w:p w:rsidR="00122E2E" w:rsidRDefault="0012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58985"/>
      <w:docPartObj>
        <w:docPartGallery w:val="Page Numbers (Top of Page)"/>
        <w:docPartUnique/>
      </w:docPartObj>
    </w:sdtPr>
    <w:sdtEndPr/>
    <w:sdtContent>
      <w:p w:rsidR="007E29EC" w:rsidRDefault="00403C11">
        <w:pPr>
          <w:pStyle w:val="af0"/>
          <w:jc w:val="right"/>
        </w:pPr>
        <w:r>
          <w:fldChar w:fldCharType="begin"/>
        </w:r>
        <w:r w:rsidR="00031EC1">
          <w:instrText>PAGE</w:instrText>
        </w:r>
        <w:r>
          <w:fldChar w:fldCharType="separate"/>
        </w:r>
        <w:r w:rsidR="00590B53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7E29EC" w:rsidRDefault="007E29EC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772" w:rsidRPr="00EF0772" w:rsidRDefault="00EF0772" w:rsidP="00EF0772">
    <w:pPr>
      <w:pStyle w:val="af0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A5D46"/>
    <w:multiLevelType w:val="multilevel"/>
    <w:tmpl w:val="3D2E92AC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0877"/>
    <w:rsid w:val="00031EC1"/>
    <w:rsid w:val="00045332"/>
    <w:rsid w:val="000627CC"/>
    <w:rsid w:val="000A364E"/>
    <w:rsid w:val="000E505A"/>
    <w:rsid w:val="000E5B84"/>
    <w:rsid w:val="00115C0B"/>
    <w:rsid w:val="00122E2E"/>
    <w:rsid w:val="00134E0C"/>
    <w:rsid w:val="001500C2"/>
    <w:rsid w:val="00151084"/>
    <w:rsid w:val="00182502"/>
    <w:rsid w:val="001E096D"/>
    <w:rsid w:val="001F2A64"/>
    <w:rsid w:val="00275A60"/>
    <w:rsid w:val="002E0D48"/>
    <w:rsid w:val="00322E92"/>
    <w:rsid w:val="00373A3C"/>
    <w:rsid w:val="003950EE"/>
    <w:rsid w:val="003D3156"/>
    <w:rsid w:val="00403C11"/>
    <w:rsid w:val="00411D8D"/>
    <w:rsid w:val="00416F74"/>
    <w:rsid w:val="004324C9"/>
    <w:rsid w:val="0047273E"/>
    <w:rsid w:val="00496809"/>
    <w:rsid w:val="004B65CB"/>
    <w:rsid w:val="004B6610"/>
    <w:rsid w:val="004D71FC"/>
    <w:rsid w:val="005245FC"/>
    <w:rsid w:val="00544525"/>
    <w:rsid w:val="00563A93"/>
    <w:rsid w:val="00590B53"/>
    <w:rsid w:val="00593197"/>
    <w:rsid w:val="005D6B19"/>
    <w:rsid w:val="006230ED"/>
    <w:rsid w:val="00631673"/>
    <w:rsid w:val="00671E97"/>
    <w:rsid w:val="006B6C5A"/>
    <w:rsid w:val="00711586"/>
    <w:rsid w:val="007170EC"/>
    <w:rsid w:val="007474B5"/>
    <w:rsid w:val="00767096"/>
    <w:rsid w:val="007D363A"/>
    <w:rsid w:val="007D663F"/>
    <w:rsid w:val="007D7ACE"/>
    <w:rsid w:val="007E29EC"/>
    <w:rsid w:val="007E52E7"/>
    <w:rsid w:val="007E6669"/>
    <w:rsid w:val="007F4925"/>
    <w:rsid w:val="00805905"/>
    <w:rsid w:val="0083041C"/>
    <w:rsid w:val="008426EE"/>
    <w:rsid w:val="009124E1"/>
    <w:rsid w:val="00932E25"/>
    <w:rsid w:val="00962F85"/>
    <w:rsid w:val="009756B6"/>
    <w:rsid w:val="00A021A8"/>
    <w:rsid w:val="00A10154"/>
    <w:rsid w:val="00A2730D"/>
    <w:rsid w:val="00A51A08"/>
    <w:rsid w:val="00A5549B"/>
    <w:rsid w:val="00B13001"/>
    <w:rsid w:val="00B22298"/>
    <w:rsid w:val="00B35AF4"/>
    <w:rsid w:val="00B505B2"/>
    <w:rsid w:val="00B52E19"/>
    <w:rsid w:val="00B94DF6"/>
    <w:rsid w:val="00BA18F7"/>
    <w:rsid w:val="00BC3B01"/>
    <w:rsid w:val="00BC48EE"/>
    <w:rsid w:val="00BD2A01"/>
    <w:rsid w:val="00C110FA"/>
    <w:rsid w:val="00C324B1"/>
    <w:rsid w:val="00C4354E"/>
    <w:rsid w:val="00C44B8C"/>
    <w:rsid w:val="00CA4942"/>
    <w:rsid w:val="00CC0877"/>
    <w:rsid w:val="00CD5449"/>
    <w:rsid w:val="00CE7409"/>
    <w:rsid w:val="00CE7415"/>
    <w:rsid w:val="00D1158E"/>
    <w:rsid w:val="00D41254"/>
    <w:rsid w:val="00D46E68"/>
    <w:rsid w:val="00D56BC1"/>
    <w:rsid w:val="00D56F3A"/>
    <w:rsid w:val="00D72A13"/>
    <w:rsid w:val="00D90F29"/>
    <w:rsid w:val="00DD5CBB"/>
    <w:rsid w:val="00DF45B2"/>
    <w:rsid w:val="00E2648F"/>
    <w:rsid w:val="00E70E6C"/>
    <w:rsid w:val="00E810CB"/>
    <w:rsid w:val="00EB1820"/>
    <w:rsid w:val="00EC1CE4"/>
    <w:rsid w:val="00EF0772"/>
    <w:rsid w:val="00F45BB0"/>
    <w:rsid w:val="00F67F36"/>
    <w:rsid w:val="00F721E8"/>
    <w:rsid w:val="00FA2121"/>
    <w:rsid w:val="00FB2E0E"/>
    <w:rsid w:val="00FB3E44"/>
    <w:rsid w:val="00FC0F6E"/>
    <w:rsid w:val="00FC7919"/>
    <w:rsid w:val="00FD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D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qFormat/>
    <w:rsid w:val="003D6B8E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"/>
      <w:sz w:val="26"/>
      <w:szCs w:val="24"/>
    </w:rPr>
  </w:style>
  <w:style w:type="paragraph" w:styleId="2">
    <w:name w:val="heading 2"/>
    <w:basedOn w:val="a"/>
    <w:next w:val="a"/>
    <w:link w:val="20"/>
    <w:qFormat/>
    <w:rsid w:val="003D6B8E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link w:val="30"/>
    <w:qFormat/>
    <w:rsid w:val="003D6B8E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4">
    <w:name w:val="heading 4"/>
    <w:basedOn w:val="a"/>
    <w:next w:val="a"/>
    <w:link w:val="40"/>
    <w:qFormat/>
    <w:rsid w:val="003D6B8E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5">
    <w:name w:val="heading 5"/>
    <w:basedOn w:val="a"/>
    <w:next w:val="a"/>
    <w:link w:val="50"/>
    <w:qFormat/>
    <w:rsid w:val="003D6B8E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styleId="6">
    <w:name w:val="heading 6"/>
    <w:basedOn w:val="a"/>
    <w:link w:val="60"/>
    <w:qFormat/>
    <w:rsid w:val="003D6B8E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styleId="7">
    <w:name w:val="heading 7"/>
    <w:basedOn w:val="a"/>
    <w:link w:val="70"/>
    <w:qFormat/>
    <w:rsid w:val="003D6B8E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qFormat/>
    <w:rsid w:val="003D6B8E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qFormat/>
    <w:rsid w:val="003D6B8E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D96E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669E1"/>
    <w:rPr>
      <w:rFonts w:ascii="Calibri" w:hAnsi="Calibri" w:cs="Calibr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FF7837"/>
  </w:style>
  <w:style w:type="character" w:customStyle="1" w:styleId="a5">
    <w:name w:val="Нижний колонтитул Знак"/>
    <w:basedOn w:val="a0"/>
    <w:uiPriority w:val="99"/>
    <w:qFormat/>
    <w:rsid w:val="00FF7837"/>
  </w:style>
  <w:style w:type="character" w:customStyle="1" w:styleId="10">
    <w:name w:val="Заголовок 1 Знак"/>
    <w:basedOn w:val="a0"/>
    <w:link w:val="1"/>
    <w:qFormat/>
    <w:rsid w:val="003D6B8E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link w:val="2"/>
    <w:qFormat/>
    <w:rsid w:val="003D6B8E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link w:val="3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link w:val="6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qFormat/>
    <w:rsid w:val="003D6B8E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qFormat/>
    <w:rsid w:val="003D6B8E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qFormat/>
    <w:rsid w:val="003D6B8E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FontStyle12">
    <w:name w:val="Font Style12"/>
    <w:qFormat/>
    <w:rsid w:val="006460C8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qFormat/>
    <w:rsid w:val="000C35A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C35A5"/>
    <w:rPr>
      <w:sz w:val="20"/>
      <w:szCs w:val="20"/>
    </w:rPr>
  </w:style>
  <w:style w:type="character" w:customStyle="1" w:styleId="a8">
    <w:name w:val="Абзац списка Знак"/>
    <w:uiPriority w:val="99"/>
    <w:qFormat/>
    <w:locked/>
    <w:rsid w:val="004147BA"/>
    <w:rPr>
      <w:rFonts w:ascii="Arial" w:eastAsia="Calibri" w:hAnsi="Arial" w:cs="Times New Roman"/>
      <w:sz w:val="24"/>
      <w:szCs w:val="20"/>
      <w:lang w:eastAsia="ru-RU"/>
    </w:rPr>
  </w:style>
  <w:style w:type="paragraph" w:styleId="a9">
    <w:name w:val="Title"/>
    <w:basedOn w:val="a"/>
    <w:next w:val="aa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416F74"/>
    <w:pPr>
      <w:spacing w:after="140"/>
    </w:pPr>
  </w:style>
  <w:style w:type="paragraph" w:styleId="ab">
    <w:name w:val="List"/>
    <w:basedOn w:val="aa"/>
    <w:rsid w:val="00416F74"/>
    <w:rPr>
      <w:rFonts w:cs="Arial"/>
    </w:rPr>
  </w:style>
  <w:style w:type="paragraph" w:styleId="ac">
    <w:name w:val="caption"/>
    <w:basedOn w:val="a"/>
    <w:qFormat/>
    <w:rsid w:val="00416F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416F74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a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sPlusNormal">
    <w:name w:val="ConsPlusNormal"/>
    <w:qFormat/>
    <w:rsid w:val="00CA075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A0752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9669E1"/>
    <w:pPr>
      <w:spacing w:after="0" w:line="240" w:lineRule="auto"/>
    </w:pPr>
    <w:rPr>
      <w:rFonts w:ascii="Calibri" w:hAnsi="Calibri" w:cs="Calibri"/>
      <w:sz w:val="18"/>
      <w:szCs w:val="18"/>
    </w:rPr>
  </w:style>
  <w:style w:type="paragraph" w:customStyle="1" w:styleId="af">
    <w:name w:val="Верхний и нижний колонтитулы"/>
    <w:basedOn w:val="a"/>
    <w:qFormat/>
    <w:rsid w:val="00416F74"/>
  </w:style>
  <w:style w:type="paragraph" w:styleId="af0">
    <w:name w:val="header"/>
    <w:basedOn w:val="a"/>
    <w:uiPriority w:val="99"/>
    <w:unhideWhenUsed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 Spacing"/>
    <w:uiPriority w:val="1"/>
    <w:qFormat/>
    <w:rsid w:val="00145AA7"/>
    <w:rPr>
      <w:sz w:val="22"/>
    </w:rPr>
  </w:style>
  <w:style w:type="paragraph" w:styleId="af3">
    <w:name w:val="List Paragraph"/>
    <w:basedOn w:val="a"/>
    <w:uiPriority w:val="99"/>
    <w:qFormat/>
    <w:rsid w:val="005D5B0D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CD422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annotation text"/>
    <w:basedOn w:val="a"/>
    <w:uiPriority w:val="99"/>
    <w:semiHidden/>
    <w:unhideWhenUsed/>
    <w:qFormat/>
    <w:rsid w:val="000C35A5"/>
    <w:pPr>
      <w:spacing w:line="240" w:lineRule="auto"/>
    </w:pPr>
    <w:rPr>
      <w:sz w:val="20"/>
      <w:szCs w:val="20"/>
    </w:rPr>
  </w:style>
  <w:style w:type="numbering" w:customStyle="1" w:styleId="af5">
    <w:name w:val="Нумерация заголовков"/>
    <w:qFormat/>
    <w:rsid w:val="003D6B8E"/>
  </w:style>
  <w:style w:type="table" w:styleId="af6">
    <w:name w:val="Table Grid"/>
    <w:basedOn w:val="a1"/>
    <w:uiPriority w:val="59"/>
    <w:rsid w:val="00924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031E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6A7C988A6BCD45B92D90E31BF08C976F536DE6CE2BE740C6FFB9AF02A01F333B59FCACE1D6E51BE1A9FFE6DEB287994FAD5533FB4EEAD84535C1CAn3m9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16A7C988A6BCD45B92D90E31BF08C976F536DE6CE2BE740C6FFB9AF02A01F333B59FCACE1D6E51BE1A8FDECD8B287994FAD5533FB4EEAD84535C1CAn3m9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6A7C988A6BCD45B92D90E31BF08C976F536DE6CE2AED46C0F4B9AF02A01F333B59FCACF3D6BD17E0A8E3E5D9A7D1C80AnFm0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B2B1-7ABF-4208-8792-5EEFD9B4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1</Pages>
  <Words>10288</Words>
  <Characters>58644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dc:description/>
  <cp:lastModifiedBy>Сухова Елена Юрьевна</cp:lastModifiedBy>
  <cp:revision>123</cp:revision>
  <cp:lastPrinted>2021-12-30T11:37:00Z</cp:lastPrinted>
  <dcterms:created xsi:type="dcterms:W3CDTF">2021-01-16T14:33:00Z</dcterms:created>
  <dcterms:modified xsi:type="dcterms:W3CDTF">2022-01-10T12:22:00Z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