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ТЕСТЫ ПО СПЕЦИАЛЬНОСТИ</w:t>
      </w:r>
    </w:p>
    <w:p>
      <w:pPr>
        <w:pStyle w:val="NoSpacing"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  <w:lang w:eastAsia="ru-RU"/>
        </w:rPr>
        <w:t>«МЕДИКО-СОЦИАЛЬНАЯ ПОМОЩЬ»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lang w:eastAsia="ru-RU"/>
        </w:rPr>
      </w:pPr>
      <w:r>
        <w:rPr>
          <w:i/>
          <w:iCs/>
          <w:sz w:val="26"/>
          <w:szCs w:val="26"/>
        </w:rPr>
      </w:r>
    </w:p>
    <w:p>
      <w:pPr>
        <w:pStyle w:val="NoSpacing"/>
        <w:jc w:val="center"/>
        <w:rPr>
          <w:i/>
          <w:i/>
          <w:iCs/>
          <w:sz w:val="26"/>
          <w:szCs w:val="26"/>
        </w:rPr>
      </w:pPr>
      <w:r>
        <w:rPr>
          <w:rFonts w:cs="Times New Roman" w:ascii="Times New Roman" w:hAnsi="Times New Roman"/>
          <w:b/>
          <w:i/>
          <w:iCs/>
          <w:sz w:val="26"/>
          <w:szCs w:val="26"/>
          <w:lang w:eastAsia="ru-RU"/>
        </w:rPr>
        <w:t>Информация: необходимо выбрать один правильный ответ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  <w:sz w:val="28"/>
          <w:szCs w:val="28"/>
          <w:lang w:eastAsia="ru-RU"/>
        </w:rPr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1. Социальная медицина — это наука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о закономерностях общественного здоровья и здравоохранении</w:t>
        <w:br/>
        <w:t>2) об общественном здоровье</w:t>
        <w:br/>
        <w:t>3) о системе мероприятий по охране здоровья населения</w:t>
        <w:br/>
        <w:t>4) о социологии здоровья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2. Основным методом социально-гигиенических исследований является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исторический</w:t>
        <w:br/>
        <w:t>2) статистический</w:t>
        <w:br/>
        <w:t>3) экспериментальный</w:t>
        <w:br/>
        <w:t>4) экономический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3. По определению Всемирной организации здравоохранения здоровье — это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отсутствие болезней</w:t>
        <w:br/>
        <w:t>2) нормальное функционирование систем организма</w:t>
        <w:br/>
        <w:t>3) состояние полного физического, духовного и социального благополучия, а не только отсутствие болезней или физических дефектов</w:t>
        <w:br/>
        <w:t>4) состояние организма человека, когда функции его органов и систем уравновешены с внешней средой и отсутствуют какие-либо болезненные изменения</w:t>
        <w:br/>
      </w:r>
    </w:p>
    <w:p>
      <w:pPr>
        <w:pStyle w:val="NoSpacing"/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4. Ведущий критерий общественного здоровья для практического здравоохранения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демографические показатели</w:t>
        <w:br/>
        <w:t>2) заболеваемость населения</w:t>
        <w:br/>
        <w:t>3) физическое развитие</w:t>
        <w:br/>
        <w:t>4) инвалидность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5. Ведущие факторы, формирующие здоровье населения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биологические</w:t>
        <w:br/>
        <w:t>2) природные</w:t>
        <w:br/>
        <w:t>3) социально-экономические</w:t>
        <w:br/>
        <w:t>4) организация медицинской помощи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6. Наибольшее влияние на формирование здоровья населения оказывает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генетический риск</w:t>
        <w:br/>
        <w:t>2) окружающая среда</w:t>
        <w:br/>
        <w:t>3) образ жизни населения</w:t>
        <w:br/>
        <w:t>4) уровень и качество медицинской помощи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7. Профилактические медицинские осмотры способствуют выявлению заболеваний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острых</w:t>
        <w:br/>
        <w:t>2) хронических</w:t>
        <w:br/>
        <w:t>3) на ранних стадиях</w:t>
        <w:br/>
        <w:t>4) инфекционных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8. Профилактическая направленность является ведущей в деятельности учреждений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сельского здравоохранения</w:t>
        <w:br/>
        <w:t>2) амбулаторно-поликлинического звена</w:t>
        <w:br/>
        <w:t>3) государственного санитарно-эпидемиологического надзора</w:t>
        <w:br/>
        <w:t>4) скорой и неотложной помощи</w:t>
        <w:br/>
        <w:br/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9. Задачей первичной профилактики является</w:t>
      </w:r>
      <w:r>
        <w:rPr>
          <w:rFonts w:cs="Times New Roman" w:ascii="Times New Roman" w:hAnsi="Times New Roman"/>
          <w:sz w:val="26"/>
          <w:szCs w:val="26"/>
          <w:lang w:eastAsia="ru-RU"/>
        </w:rPr>
        <w:br/>
        <w:t>1) ранняя диагностика заболеваний</w:t>
        <w:br/>
        <w:t>2) предупреждение рецидивов и осложнений заболеваний</w:t>
        <w:br/>
        <w:t>3) оздоровление окружающей среды</w:t>
        <w:br/>
        <w:t>4) гигиеническое воспитание населения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10. Начало развития сестринского дела в России связано с открытием в Петербурге и Москве: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«вдовьих домов»</w:t>
        <w:br/>
        <w:t>2) воспитательных домов</w:t>
        <w:br/>
        <w:t>3) госпиталей</w:t>
        <w:br/>
        <w:t>4) курсов сиделок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11. Автор первого руководства по уходу за больными на русском языке: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В.Поль</w:t>
        <w:br/>
        <w:t xml:space="preserve">2) X.Опель </w:t>
        <w:br/>
        <w:t>3) А.Дюнан</w:t>
        <w:br/>
        <w:t>4) В.Грубер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12. Институт сердобольных вдов явился прототипом общин: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сестер милосердия </w:t>
        <w:br/>
        <w:t>2) акушерок</w:t>
        <w:br/>
        <w:t>3) Красного Креста</w:t>
        <w:br/>
        <w:t>4)сиделок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13. Термин «биоэтика» ввел: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Поттер</w:t>
        <w:br/>
        <w:t>2) Вич</w:t>
        <w:br/>
        <w:t>3) Петров</w:t>
        <w:br/>
        <w:t>4) Бентам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14. Наука, изучающая профессиональные отношения людей: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Этика</w:t>
        <w:br/>
        <w:t>2) Деонтология</w:t>
        <w:br/>
        <w:t>3) Биоэтика</w:t>
        <w:br/>
        <w:t>4) Философия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15. Одна из проблем биоэтики: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эвтаназия</w:t>
        <w:br/>
        <w:t>2) гуманизм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 xml:space="preserve">3) милосердие </w:t>
        <w:br/>
        <w:t>4) эмпатия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16. Один из основных принципов биоэтики: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врачебная тайна</w:t>
        <w:br/>
        <w:t xml:space="preserve">2) уважение к профессии </w:t>
        <w:br/>
        <w:t>3) честность</w:t>
        <w:br/>
        <w:t>4) гуманность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17. Способность чувствовать эмоциональное состояние другого человека: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сочувствие </w:t>
        <w:br/>
        <w:t>2) внимание</w:t>
        <w:br/>
        <w:t>3) понимание</w:t>
        <w:br/>
        <w:t>4) эмпатия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18. Принцип уважения моральной автономии личности - один из принципов: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>1)этики</w:t>
        <w:br/>
        <w:t>2) деонтологии</w:t>
        <w:br/>
        <w:t xml:space="preserve">3) биоэтики </w:t>
        <w:br/>
        <w:t>4) философии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19. Главный этический принцип: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не навреди</w:t>
        <w:br/>
        <w:t>2) честность</w:t>
        <w:br/>
        <w:t>3)порядочность</w:t>
        <w:br/>
        <w:t>4) милосердие</w:t>
        <w:br/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20. Пациент, требующий постоянного внимания со стороны окружающих: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тревожный </w:t>
        <w:br/>
        <w:t>2) депрессивный</w:t>
        <w:br/>
        <w:t>3) демонстративный</w:t>
        <w:br/>
        <w:t>4) подозрительный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21. Нанесение ущерба здоровью пациента врачом каким-либо действием: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1)эгогения</w:t>
        <w:br/>
        <w:t>2) ятрогения</w:t>
        <w:br/>
        <w:t>3)эгрогогения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 xml:space="preserve">4)соррогения 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22. Неразглашение сведений о пациенте: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эмпатия</w:t>
        <w:br/>
        <w:t xml:space="preserve">2) медицинская тайна </w:t>
        <w:br/>
        <w:t>3)соррогения</w:t>
        <w:br/>
        <w:t>4)эгрогогения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23. Тактильное средство общения: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выражение лица</w:t>
        <w:br/>
        <w:t xml:space="preserve">2) движение руки </w:t>
        <w:br/>
        <w:t>3) прощупывание печени</w:t>
        <w:br/>
        <w:t>4) поворот головы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24. Визуальное средство общения: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1)плач</w:t>
        <w:br/>
        <w:t>2) рукопожатие</w:t>
        <w:br/>
        <w:t xml:space="preserve">3) мимика </w:t>
        <w:br/>
        <w:t>4)запах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25. Пальпация живота - средство общения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визуальное</w:t>
        <w:br/>
        <w:t xml:space="preserve">2)тактильное </w:t>
        <w:br/>
        <w:t>3) ольфакторное</w:t>
        <w:br/>
        <w:t>4)акустическое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26. Интонация - средство общения: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акустическое</w:t>
        <w:br/>
        <w:t>2) визуальное</w:t>
        <w:br/>
        <w:t>3) ольфакторное</w:t>
        <w:br/>
        <w:t>4) тактильное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27. Добродетель медицинской сестры: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человеческое достоинство</w:t>
        <w:br/>
        <w:t>2) непричинение вреда</w:t>
        <w:br/>
        <w:t>3) профессионализм</w:t>
        <w:br/>
        <w:t xml:space="preserve">4) милосердие 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28. Обязанности медицинской сестры: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здоровая окружающая среда</w:t>
        <w:br/>
        <w:t>2) уважение прав пациента</w:t>
        <w:br/>
        <w:t xml:space="preserve">3) милосердие и терпение </w:t>
        <w:br/>
        <w:t>4) независимость и достоинство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29. Этические ценности медсестры: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здоровье и здоровая окружающая среда</w:t>
        <w:br/>
        <w:t xml:space="preserve">2) милосердие и сострадание </w:t>
        <w:br/>
        <w:t>3) преданность и правдивость</w:t>
        <w:br/>
        <w:t>4)знание и умение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30. Пациент в сестринском деле - человек, нуждающийся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1)реабилитации</w:t>
        <w:br/>
        <w:t>2)лечении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 xml:space="preserve">3) уходе </w:t>
        <w:br/>
        <w:t>4) профилактике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31. Метод организации и практического осуществления медсестрой своей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 xml:space="preserve"> обязанности по обслуживанию пациента:</w:t>
        <w:br/>
        <w:t>1) диагностика болезней</w:t>
        <w:br/>
        <w:t>2) лечебный процесс</w:t>
        <w:br/>
        <w:t xml:space="preserve">3) сестринский процесс </w:t>
        <w:br/>
        <w:t>4) профилактика заболеваний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32. Субъективный метод сестринского обследования: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расспрос пациента </w:t>
        <w:br/>
        <w:t>2) определение отёков</w:t>
        <w:br/>
        <w:t>3) измерение АД</w:t>
        <w:br/>
        <w:t>4) осмотр пациента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33. Сестринский процесс - метод организации оказания помощи: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неотложной</w:t>
        <w:br/>
        <w:t>2)медицинской</w:t>
        <w:br/>
        <w:t xml:space="preserve">3)сестринской </w:t>
        <w:br/>
        <w:t>4) клинической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34. Беседа с пациентом - метод обследования: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объективный</w:t>
        <w:br/>
        <w:t xml:space="preserve">2) субъективный </w:t>
        <w:br/>
        <w:t>3) дополнительный</w:t>
        <w:br/>
        <w:t>4) клинический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35. Измерение роста и массы тела - метод обследования: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субъективный</w:t>
        <w:br/>
        <w:t xml:space="preserve">2) объективный </w:t>
        <w:br/>
        <w:t>3) дополнительный</w:t>
        <w:br/>
        <w:t>4)клинический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36. Исследование ЧДД, пульса, АД - метод обследование пациента: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дополнительный</w:t>
        <w:br/>
        <w:t xml:space="preserve">2) объективный </w:t>
        <w:br/>
        <w:t>3)клинический</w:t>
        <w:br/>
        <w:t>4) субъективный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37. Физиологические отправления оценивают состояние пациента:</w:t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t>1) эмоциональное</w:t>
        <w:br/>
        <w:t>2) психологическое</w:t>
        <w:br/>
        <w:t>3)социальное</w:t>
        <w:br/>
        <w:t>4) физическое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38. Антропометрическое исследования включает определение: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массу тела</w:t>
        <w:br/>
        <w:t>2) температуру</w:t>
        <w:br/>
        <w:t>3)пульс</w:t>
        <w:br/>
        <w:t>4) АД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39. Подвижность - состояние пациента: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1)психическое</w:t>
        <w:br/>
        <w:t xml:space="preserve">2) физическое </w:t>
        <w:br/>
        <w:t>3)социальное</w:t>
        <w:br/>
        <w:t>4) духовное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40. Повышение АД - это: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гипотензия</w:t>
        <w:br/>
        <w:t xml:space="preserve">2) гипертензия </w:t>
        <w:br/>
        <w:t>3) тахикардия</w:t>
        <w:br/>
        <w:t>4) брадикардия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41. Тахипноэ - это: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урежение пульса</w:t>
        <w:br/>
        <w:t>2) урежение дыхания</w:t>
        <w:br/>
        <w:t>3) учащение пульса</w:t>
        <w:br/>
        <w:t xml:space="preserve">4) учащение дыхания 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42. Учащение пульса: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1)тахипноэ</w:t>
        <w:br/>
        <w:t>2)брадипноэ</w:t>
        <w:br/>
        <w:t xml:space="preserve">3)тахикардия </w:t>
        <w:br/>
        <w:t>4)брадикардия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43. Данные лабораторных исследований - источник информации: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первичных</w:t>
        <w:br/>
        <w:t>2) субъективный</w:t>
        <w:br/>
        <w:t>3) дополнительный</w:t>
        <w:br/>
        <w:t xml:space="preserve">4)основной 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44. Дезинфекция - комплекс мероприятий, направленных на уничтожение: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микроорганизмов</w:t>
        <w:br/>
        <w:t>2) грызунов</w:t>
        <w:br/>
        <w:t>3) насекомых</w:t>
        <w:br/>
        <w:t>4)членистоногих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45. Комплекс мер, направленных на уничтожение грызунов: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дезинфекция</w:t>
        <w:br/>
        <w:t>2)дезинсекция</w:t>
        <w:br/>
        <w:t xml:space="preserve">3) дератизация </w:t>
        <w:br/>
        <w:t>4)стерилизация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lang w:eastAsia="ru-RU"/>
        </w:rPr>
      </w:pPr>
      <w:r>
        <w:rPr>
          <w:sz w:val="26"/>
          <w:szCs w:val="26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46. Механический метод дезинфекции: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проветривание </w:t>
        <w:br/>
        <w:t>2) кварцевание</w:t>
        <w:br/>
        <w:t>3) обжигание</w:t>
        <w:br/>
        <w:t>4)кипячение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47. Кварцевание - метод: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1)стерилизации</w:t>
        <w:br/>
        <w:t xml:space="preserve">2) дезинфекции </w:t>
        <w:br/>
        <w:t>3) дезинсекции</w:t>
        <w:br/>
        <w:t>4) дератизации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48. Химический метод дезинсекции медицинского инструментария -применение: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1)пара </w:t>
        <w:br/>
        <w:t>2) воздуха</w:t>
        <w:br/>
        <w:t>3) УФ-лучей</w:t>
        <w:br/>
        <w:t>4) растворов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49. Обработку кожи при попадании на нее дезинфектанта проводят: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этиловым спиртом</w:t>
        <w:br/>
        <w:t>2) проточной водой</w:t>
        <w:br/>
        <w:t>3) раствором фурацилина</w:t>
        <w:br/>
        <w:t>4) раствором анолита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50. Физический метод дезинфекции - использование: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протирание влажной ветошью</w:t>
        <w:br/>
        <w:t>2) сквозного проветривания</w:t>
        <w:br/>
        <w:t>3) дезинфектанта</w:t>
        <w:br/>
        <w:t xml:space="preserve">4) УФ-лучей 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51. Уничтожение патогенных микроорганизмов - цель: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 xml:space="preserve">1) дезинфекции </w:t>
        <w:br/>
        <w:t>2)дезинсекции</w:t>
        <w:br/>
        <w:t>3) дератизации</w:t>
        <w:br/>
        <w:t>4)стерилизации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52. Механический метод дезинфекции: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1)кипячение</w:t>
        <w:br/>
        <w:t>2) обжигание</w:t>
        <w:br/>
        <w:t>3) протирание</w:t>
        <w:br/>
        <w:t>4) пастеризация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53. Физический метод дезинфекции: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1)уборка</w:t>
        <w:br/>
        <w:t>2) проветривание</w:t>
        <w:br/>
        <w:t>3)стирка</w:t>
        <w:br/>
        <w:t xml:space="preserve">4) кипячение 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54. После выздоровления или смерти пациента проводят дезинфекцию: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текущую</w:t>
        <w:br/>
        <w:t>2) профилактическую</w:t>
        <w:br/>
        <w:t>3) предварительную</w:t>
        <w:br/>
        <w:t>4) заключительную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55. Для предупреждения распространения инфекции проводят дезинфекцию: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очаговую</w:t>
        <w:br/>
        <w:t>2) текущую</w:t>
        <w:br/>
        <w:t>3) заключительную</w:t>
        <w:br/>
        <w:t xml:space="preserve">4) профилактическую </w:t>
        <w:br/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56. Генеральную уборку палат проводят: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1 раз в три дня</w:t>
        <w:br/>
        <w:t>2) 1 раз в 7 дней</w:t>
        <w:br/>
        <w:t>3) 1 раз в 10 дней</w:t>
        <w:br/>
        <w:t xml:space="preserve">4) 1 раз в месяц </w:t>
      </w:r>
    </w:p>
    <w:p>
      <w:pPr>
        <w:pStyle w:val="NoSpacing"/>
        <w:spacing w:lineRule="auto" w:line="276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</w:r>
    </w:p>
    <w:p>
      <w:pPr>
        <w:pStyle w:val="NoSpacing"/>
        <w:spacing w:lineRule="auto" w:line="276"/>
        <w:rPr>
          <w:sz w:val="26"/>
          <w:szCs w:val="26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57. Биомеханика тела сестры в положении стоя: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спина прямая, мышцы живота напряжены</w:t>
        <w:br/>
        <w:t>2) плечи в одной плоскости с бедрами</w:t>
        <w:br/>
        <w:t>3) колени выше бедер</w:t>
        <w:br/>
        <w:t xml:space="preserve">4) ступни на ширине плеч 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58. Биомеханика для медсестры в положении сидя на стуле: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спинка стула перпендикулярна к сидению</w:t>
        <w:br/>
        <w:t>2) спинка стула соответствует нижним углам лопаток</w:t>
        <w:br/>
        <w:t xml:space="preserve">3) 2/3 длины бедер расположены на сиденье </w:t>
        <w:br/>
        <w:t>4) стопы касаются пола</w:t>
        <w:br/>
        <w:br/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59. Биомеханика тела сестры при поднятии тяжести: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груз прижать к себе</w:t>
        <w:br/>
        <w:t>2) туловище наклонить слегка вперед</w:t>
        <w:br/>
        <w:t>3) спина прямая, сгибать только колени</w:t>
        <w:br/>
        <w:t xml:space="preserve">4) ноги шире плеч, одна выдвинута вперед </w:t>
        <w:br/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lang w:eastAsia="ru-RU"/>
        </w:rPr>
        <w:t>60. Элементы лечебно-охранительного режима госпитального отделения:</w:t>
      </w:r>
      <w:r>
        <w:rPr>
          <w:rFonts w:cs="Times New Roman" w:ascii="Times New Roman" w:hAnsi="Times New Roman"/>
          <w:color w:val="000000"/>
          <w:sz w:val="26"/>
          <w:szCs w:val="26"/>
          <w:lang w:eastAsia="ru-RU"/>
        </w:rPr>
        <w:br/>
        <w:t>1) выполнение врачебных назначений</w:t>
        <w:br/>
        <w:t>2) психологический комфорт пациента</w:t>
        <w:br/>
        <w:t xml:space="preserve">3) распорядок дня лечебного отделения </w:t>
        <w:br/>
        <w:t>4) целесообразная физическая активность</w:t>
        <w:b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4c6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ce07d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e07d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6030ca"/>
    <w:rPr>
      <w:b/>
      <w:bCs/>
    </w:rPr>
  </w:style>
  <w:style w:type="character" w:styleId="ListLabel1">
    <w:name w:val="ListLabel 1"/>
    <w:qFormat/>
    <w:rPr>
      <w:b/>
      <w:sz w:val="24"/>
    </w:rPr>
  </w:style>
  <w:style w:type="character" w:styleId="ListLabel2">
    <w:name w:val="ListLabel 2"/>
    <w:qFormat/>
    <w:rPr>
      <w:b/>
      <w:sz w:val="24"/>
    </w:rPr>
  </w:style>
  <w:style w:type="character" w:styleId="ListLabel3">
    <w:name w:val="ListLabel 3"/>
    <w:qFormat/>
    <w:rPr>
      <w:b/>
      <w:sz w:val="24"/>
    </w:rPr>
  </w:style>
  <w:style w:type="character" w:styleId="ListLabel4">
    <w:name w:val="ListLabel 4"/>
    <w:qFormat/>
    <w:rPr>
      <w:b/>
      <w:sz w:val="24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ce07d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6030c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030c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d2266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LibreOffice/6.0.2.1$Windows_x86 LibreOffice_project/f7f06a8f319e4b62f9bc5095aa112a65d2f3ac89</Application>
  <Pages>9</Pages>
  <Words>1045</Words>
  <Characters>6960</Characters>
  <CharactersWithSpaces>8075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2021-12-30T06:19:00Z</dcterms:created>
  <dc:creator>Марина</dc:creator>
  <dc:description/>
  <dc:language>ru-RU</dc:language>
  <cp:lastModifiedBy/>
  <dcterms:modified xsi:type="dcterms:W3CDTF">2022-04-18T11:47:15Z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