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4C8E8" w14:textId="2EC7A802" w:rsidR="00BF1AA2" w:rsidRDefault="00D271F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="00A2074C">
        <w:rPr>
          <w:rFonts w:ascii="Times New Roman" w:hAnsi="Times New Roman" w:cs="Times New Roman"/>
          <w:sz w:val="28"/>
          <w:szCs w:val="28"/>
        </w:rPr>
        <w:t>4</w:t>
      </w:r>
    </w:p>
    <w:p w14:paraId="6D0C654A" w14:textId="77777777" w:rsidR="00BF1AA2" w:rsidRDefault="00D271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F96AF36" w14:textId="77777777" w:rsidR="00BF1AA2" w:rsidRDefault="00D271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2CC70AD" w14:textId="77777777" w:rsidR="00BF1AA2" w:rsidRDefault="00D271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2023 год</w:t>
      </w:r>
    </w:p>
    <w:p w14:paraId="180B7052" w14:textId="77777777" w:rsidR="00BF1AA2" w:rsidRDefault="00BF1AA2">
      <w:pPr>
        <w:jc w:val="right"/>
        <w:rPr>
          <w:b/>
        </w:rPr>
      </w:pPr>
    </w:p>
    <w:p w14:paraId="09E0BA9B" w14:textId="77777777" w:rsidR="00BF1AA2" w:rsidRDefault="00BF1AA2">
      <w:pPr>
        <w:pStyle w:val="a9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0D63845C" w14:textId="77777777" w:rsidR="00BF1AA2" w:rsidRDefault="00D271F2">
      <w:pPr>
        <w:pStyle w:val="a9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Коэффициент специфики оказания медицинской помощи медицинской организации,</w:t>
      </w:r>
      <w:r>
        <w:rPr>
          <w:rFonts w:ascii="Times New Roman" w:hAnsi="Times New Roman"/>
          <w:b/>
          <w:sz w:val="28"/>
          <w:szCs w:val="28"/>
        </w:rPr>
        <w:t xml:space="preserve"> финансируемой по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подушевому нормативу в амбулаторных условиях, учитывающий половозрастной состав обслуживаемого населения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3DD96BCE" w14:textId="77777777" w:rsidR="00BF1AA2" w:rsidRDefault="00BF1AA2">
      <w:pPr>
        <w:pStyle w:val="a9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4850" w:type="pct"/>
        <w:tblInd w:w="109" w:type="dxa"/>
        <w:tblLook w:val="04A0" w:firstRow="1" w:lastRow="0" w:firstColumn="1" w:lastColumn="0" w:noHBand="0" w:noVBand="1"/>
      </w:tblPr>
      <w:tblGrid>
        <w:gridCol w:w="607"/>
        <w:gridCol w:w="5674"/>
        <w:gridCol w:w="3008"/>
      </w:tblGrid>
      <w:tr w:rsidR="00BF1AA2" w14:paraId="784CCF60" w14:textId="77777777">
        <w:trPr>
          <w:trHeight w:val="9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8205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DDEE5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29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CD24D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Значение коэффициента специфики</w:t>
            </w:r>
          </w:p>
        </w:tc>
      </w:tr>
      <w:tr w:rsidR="00BF1AA2" w14:paraId="48E29E9A" w14:textId="77777777">
        <w:trPr>
          <w:trHeight w:val="4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C9C4C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4E45B" w14:textId="77777777" w:rsidR="00BF1AA2" w:rsidRDefault="00D271F2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93B3E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1,033</w:t>
            </w:r>
          </w:p>
        </w:tc>
      </w:tr>
      <w:tr w:rsidR="00BF1AA2" w14:paraId="7EF739F8" w14:textId="77777777">
        <w:trPr>
          <w:trHeight w:val="4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B550F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AF57E" w14:textId="77777777" w:rsidR="00BF1AA2" w:rsidRDefault="00D271F2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8C2D6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1,047</w:t>
            </w:r>
          </w:p>
        </w:tc>
      </w:tr>
      <w:tr w:rsidR="00BF1AA2" w14:paraId="35A66F75" w14:textId="77777777">
        <w:trPr>
          <w:trHeight w:val="4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7E211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8937F" w14:textId="77777777" w:rsidR="00BF1AA2" w:rsidRDefault="00D271F2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F4993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1,117</w:t>
            </w:r>
          </w:p>
        </w:tc>
      </w:tr>
      <w:tr w:rsidR="00BF1AA2" w14:paraId="465833B4" w14:textId="77777777">
        <w:trPr>
          <w:trHeight w:val="4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EBA4A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D7A1B" w14:textId="77777777" w:rsidR="00BF1AA2" w:rsidRDefault="00D271F2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233C1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1,205</w:t>
            </w:r>
          </w:p>
        </w:tc>
      </w:tr>
      <w:tr w:rsidR="00BF1AA2" w14:paraId="5425CA8C" w14:textId="77777777">
        <w:trPr>
          <w:trHeight w:val="4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449E5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3B74C" w14:textId="77777777" w:rsidR="00BF1AA2" w:rsidRDefault="00D271F2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BC809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1,136</w:t>
            </w:r>
          </w:p>
        </w:tc>
      </w:tr>
      <w:tr w:rsidR="00BF1AA2" w14:paraId="670A8802" w14:textId="77777777">
        <w:trPr>
          <w:trHeight w:val="4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84F6D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BD806" w14:textId="77777777" w:rsidR="00BF1AA2" w:rsidRDefault="00D271F2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B2657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2,265</w:t>
            </w:r>
          </w:p>
        </w:tc>
      </w:tr>
      <w:tr w:rsidR="00BF1AA2" w14:paraId="5342CFB6" w14:textId="77777777">
        <w:trPr>
          <w:trHeight w:val="4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09B9B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E4BD9" w14:textId="77777777" w:rsidR="00BF1AA2" w:rsidRDefault="00D271F2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082B3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1,106</w:t>
            </w:r>
          </w:p>
        </w:tc>
      </w:tr>
      <w:tr w:rsidR="00BF1AA2" w14:paraId="1F7226EC" w14:textId="77777777">
        <w:trPr>
          <w:trHeight w:val="4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76C48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1E6F7" w14:textId="77777777" w:rsidR="00BF1AA2" w:rsidRDefault="00D271F2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65F47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1,099</w:t>
            </w:r>
          </w:p>
        </w:tc>
      </w:tr>
      <w:tr w:rsidR="00BF1AA2" w14:paraId="019446BD" w14:textId="77777777">
        <w:trPr>
          <w:trHeight w:val="4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BF696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FC3F0" w14:textId="77777777" w:rsidR="00BF1AA2" w:rsidRDefault="00D271F2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"Кохомская городская больница"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CBA50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1,113</w:t>
            </w:r>
          </w:p>
        </w:tc>
      </w:tr>
      <w:tr w:rsidR="00BF1AA2" w14:paraId="0C4C8037" w14:textId="77777777">
        <w:trPr>
          <w:trHeight w:val="4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A7290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9D71A" w14:textId="77777777" w:rsidR="00BF1AA2" w:rsidRDefault="00D271F2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DEF27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0,998</w:t>
            </w:r>
          </w:p>
        </w:tc>
      </w:tr>
      <w:tr w:rsidR="00BF1AA2" w14:paraId="1D5DBB97" w14:textId="77777777">
        <w:trPr>
          <w:trHeight w:val="4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F77AC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EFC71" w14:textId="77777777" w:rsidR="00BF1AA2" w:rsidRDefault="00D271F2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ЧУЗ "КБ "РЖД-Медицина" г. Иваново"  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757BD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0,888</w:t>
            </w:r>
          </w:p>
        </w:tc>
      </w:tr>
      <w:tr w:rsidR="00BF1AA2" w14:paraId="6742EA9A" w14:textId="77777777">
        <w:trPr>
          <w:trHeight w:val="4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23FBC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3EBC1" w14:textId="77777777" w:rsidR="00BF1AA2" w:rsidRDefault="00D271F2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850DD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1,096</w:t>
            </w:r>
          </w:p>
        </w:tc>
      </w:tr>
      <w:tr w:rsidR="00BF1AA2" w14:paraId="46C75970" w14:textId="77777777">
        <w:trPr>
          <w:trHeight w:val="4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EF841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69513" w14:textId="77777777" w:rsidR="00BF1AA2" w:rsidRDefault="00D271F2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1F456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1,099</w:t>
            </w:r>
          </w:p>
        </w:tc>
      </w:tr>
      <w:tr w:rsidR="00BF1AA2" w14:paraId="22343436" w14:textId="77777777">
        <w:trPr>
          <w:trHeight w:val="4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F017D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91685" w14:textId="77777777" w:rsidR="00BF1AA2" w:rsidRDefault="00D271F2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19454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1,150</w:t>
            </w:r>
          </w:p>
        </w:tc>
      </w:tr>
      <w:tr w:rsidR="00BF1AA2" w14:paraId="36262981" w14:textId="77777777">
        <w:trPr>
          <w:trHeight w:val="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3AFFE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37BD7" w14:textId="77777777" w:rsidR="00BF1AA2" w:rsidRDefault="00D271F2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29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2B567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1,099</w:t>
            </w:r>
          </w:p>
        </w:tc>
      </w:tr>
      <w:tr w:rsidR="00BF1AA2" w14:paraId="08C7CD33" w14:textId="77777777">
        <w:trPr>
          <w:trHeight w:val="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301B8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5D11B" w14:textId="77777777" w:rsidR="00BF1AA2" w:rsidRDefault="00D271F2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29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3A399" w14:textId="77777777"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1,122</w:t>
            </w:r>
          </w:p>
        </w:tc>
      </w:tr>
    </w:tbl>
    <w:p w14:paraId="7417C75F" w14:textId="77777777" w:rsidR="00BF1AA2" w:rsidRDefault="00BF1AA2">
      <w:pPr>
        <w:jc w:val="right"/>
      </w:pPr>
    </w:p>
    <w:sectPr w:rsidR="00BF1AA2"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AA2"/>
    <w:rsid w:val="00A2074C"/>
    <w:rsid w:val="00BF1AA2"/>
    <w:rsid w:val="00D2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C3CBF"/>
  <w15:docId w15:val="{8ADE4238-EEEB-4DD3-A0E9-6F3593B8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F3A11"/>
    <w:pPr>
      <w:widowControl w:val="0"/>
    </w:pPr>
    <w:rPr>
      <w:rFonts w:eastAsia="Times New Roman" w:cs="Calibri"/>
      <w:sz w:val="24"/>
      <w:szCs w:val="20"/>
      <w:lang w:val="ru-RU" w:eastAsia="ru-RU"/>
    </w:rPr>
  </w:style>
  <w:style w:type="paragraph" w:styleId="a9">
    <w:name w:val="Body Text Indent"/>
    <w:basedOn w:val="a"/>
    <w:unhideWhenUsed/>
    <w:rsid w:val="00AF3A11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dc:description/>
  <cp:lastModifiedBy>маргарита голицына</cp:lastModifiedBy>
  <cp:revision>20</cp:revision>
  <cp:lastPrinted>2022-12-26T08:12:00Z</cp:lastPrinted>
  <dcterms:created xsi:type="dcterms:W3CDTF">2019-12-30T12:04:00Z</dcterms:created>
  <dcterms:modified xsi:type="dcterms:W3CDTF">2022-12-29T21:45:00Z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