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6A" w:rsidRPr="00734A7B" w:rsidRDefault="00093979" w:rsidP="009577D8">
      <w:pPr>
        <w:keepNext/>
        <w:keepLines/>
        <w:ind w:firstLine="567"/>
        <w:jc w:val="right"/>
        <w:rPr>
          <w:sz w:val="28"/>
          <w:szCs w:val="28"/>
        </w:rPr>
      </w:pPr>
      <w:r w:rsidRPr="00734A7B">
        <w:rPr>
          <w:sz w:val="28"/>
          <w:szCs w:val="28"/>
        </w:rPr>
        <w:t xml:space="preserve">Приложение к </w:t>
      </w:r>
      <w:r w:rsidR="009577D8" w:rsidRPr="00734A7B">
        <w:rPr>
          <w:sz w:val="28"/>
          <w:szCs w:val="28"/>
        </w:rPr>
        <w:t>п</w:t>
      </w:r>
      <w:r w:rsidRPr="00734A7B">
        <w:rPr>
          <w:sz w:val="28"/>
          <w:szCs w:val="28"/>
        </w:rPr>
        <w:t>риказу</w:t>
      </w:r>
      <w:r w:rsidRPr="00734A7B">
        <w:rPr>
          <w:sz w:val="28"/>
          <w:szCs w:val="28"/>
        </w:rPr>
        <w:br/>
      </w:r>
      <w:r w:rsidR="00BC02D7">
        <w:rPr>
          <w:sz w:val="28"/>
          <w:szCs w:val="28"/>
        </w:rPr>
        <w:t xml:space="preserve">     </w:t>
      </w:r>
      <w:r w:rsidRPr="00734A7B">
        <w:rPr>
          <w:sz w:val="28"/>
          <w:szCs w:val="28"/>
        </w:rPr>
        <w:t xml:space="preserve">от </w:t>
      </w:r>
      <w:r w:rsidR="00BC02D7">
        <w:rPr>
          <w:sz w:val="28"/>
          <w:szCs w:val="28"/>
        </w:rPr>
        <w:t>31.12.2019</w:t>
      </w:r>
      <w:r w:rsidRPr="00734A7B">
        <w:rPr>
          <w:sz w:val="28"/>
          <w:szCs w:val="28"/>
        </w:rPr>
        <w:t> </w:t>
      </w:r>
      <w:proofErr w:type="gramStart"/>
      <w:r w:rsidRPr="00734A7B">
        <w:rPr>
          <w:sz w:val="28"/>
          <w:szCs w:val="28"/>
        </w:rPr>
        <w:t>№  </w:t>
      </w:r>
      <w:r w:rsidR="00BC02D7">
        <w:rPr>
          <w:sz w:val="28"/>
          <w:szCs w:val="28"/>
        </w:rPr>
        <w:t>291</w:t>
      </w:r>
      <w:proofErr w:type="gramEnd"/>
    </w:p>
    <w:p w:rsidR="007B4C6A" w:rsidRPr="00734A7B" w:rsidRDefault="00093979" w:rsidP="009577D8">
      <w:pPr>
        <w:pStyle w:val="a4"/>
        <w:ind w:firstLine="567"/>
        <w:rPr>
          <w:szCs w:val="28"/>
        </w:rPr>
      </w:pPr>
      <w:bookmarkStart w:id="0" w:name="_docStart_2"/>
      <w:bookmarkStart w:id="1" w:name="_title_2"/>
      <w:bookmarkStart w:id="2" w:name="_ref_1-7e103fc1367240"/>
      <w:bookmarkEnd w:id="0"/>
      <w:r w:rsidRPr="00734A7B">
        <w:rPr>
          <w:szCs w:val="28"/>
        </w:rPr>
        <w:t>Учетная политика</w:t>
      </w:r>
      <w:r w:rsidRPr="00734A7B">
        <w:rPr>
          <w:szCs w:val="28"/>
        </w:rPr>
        <w:br/>
      </w:r>
      <w:r w:rsidR="009577D8" w:rsidRPr="00734A7B">
        <w:rPr>
          <w:szCs w:val="28"/>
        </w:rPr>
        <w:t>Департамента здравоохранения Ивановской области</w:t>
      </w:r>
      <w:r w:rsidRPr="00734A7B">
        <w:rPr>
          <w:szCs w:val="28"/>
        </w:rPr>
        <w:br/>
        <w:t>для целей бюджетного учета</w:t>
      </w:r>
      <w:bookmarkEnd w:id="1"/>
      <w:bookmarkEnd w:id="2"/>
    </w:p>
    <w:p w:rsidR="007B4C6A" w:rsidRPr="00734A7B" w:rsidRDefault="00093979" w:rsidP="009577D8">
      <w:pPr>
        <w:pStyle w:val="1"/>
        <w:numPr>
          <w:ilvl w:val="0"/>
          <w:numId w:val="3"/>
        </w:numPr>
        <w:ind w:firstLine="567"/>
        <w:rPr>
          <w:sz w:val="28"/>
        </w:rPr>
      </w:pPr>
      <w:bookmarkStart w:id="3" w:name="_ref_1-e72ca710d79345"/>
      <w:r w:rsidRPr="00734A7B">
        <w:rPr>
          <w:sz w:val="28"/>
        </w:rPr>
        <w:t>Организационные положения</w:t>
      </w:r>
      <w:bookmarkEnd w:id="3"/>
    </w:p>
    <w:p w:rsidR="007B4C6A" w:rsidRPr="00734A7B" w:rsidRDefault="00093979" w:rsidP="009577D8">
      <w:pPr>
        <w:pStyle w:val="2"/>
        <w:ind w:firstLine="567"/>
        <w:rPr>
          <w:sz w:val="28"/>
          <w:szCs w:val="28"/>
        </w:rPr>
      </w:pPr>
      <w:bookmarkStart w:id="4" w:name="_ref_1-c8082797e1ee4d"/>
      <w:r w:rsidRPr="00734A7B">
        <w:rPr>
          <w:sz w:val="28"/>
          <w:szCs w:val="28"/>
        </w:rPr>
        <w:t>Настоящая Учетная политика разработана в соответствии с требованиями следующих документов:</w:t>
      </w:r>
      <w:bookmarkEnd w:id="4"/>
    </w:p>
    <w:p w:rsidR="007B4C6A" w:rsidRPr="00734A7B" w:rsidRDefault="00093979" w:rsidP="009577D8">
      <w:pPr>
        <w:pStyle w:val="ab"/>
        <w:numPr>
          <w:ilvl w:val="1"/>
          <w:numId w:val="4"/>
        </w:numPr>
        <w:spacing w:after="0"/>
        <w:ind w:firstLine="567"/>
        <w:jc w:val="both"/>
        <w:rPr>
          <w:sz w:val="28"/>
          <w:szCs w:val="28"/>
        </w:rPr>
      </w:pPr>
      <w:r w:rsidRPr="00734A7B">
        <w:rPr>
          <w:sz w:val="28"/>
          <w:szCs w:val="28"/>
        </w:rPr>
        <w:t xml:space="preserve">Бюджетный </w:t>
      </w:r>
      <w:hyperlink r:id="rId7" w:history="1">
        <w:r w:rsidRPr="00734A7B">
          <w:rPr>
            <w:rStyle w:val="afc"/>
            <w:color w:val="auto"/>
            <w:sz w:val="28"/>
            <w:szCs w:val="28"/>
            <w:u w:val="none"/>
          </w:rPr>
          <w:t>кодекс</w:t>
        </w:r>
      </w:hyperlink>
      <w:r w:rsidRPr="00734A7B">
        <w:rPr>
          <w:sz w:val="28"/>
          <w:szCs w:val="28"/>
        </w:rPr>
        <w:t xml:space="preserve"> РФ (далее - БК РФ);</w:t>
      </w:r>
    </w:p>
    <w:p w:rsidR="007B4C6A" w:rsidRPr="00734A7B" w:rsidRDefault="00093979" w:rsidP="009577D8">
      <w:pPr>
        <w:pStyle w:val="ab"/>
        <w:numPr>
          <w:ilvl w:val="1"/>
          <w:numId w:val="4"/>
        </w:numPr>
        <w:spacing w:after="0"/>
        <w:ind w:firstLine="567"/>
        <w:jc w:val="both"/>
        <w:rPr>
          <w:sz w:val="28"/>
          <w:szCs w:val="28"/>
        </w:rPr>
      </w:pPr>
      <w:r w:rsidRPr="00734A7B">
        <w:rPr>
          <w:sz w:val="28"/>
          <w:szCs w:val="28"/>
        </w:rPr>
        <w:t xml:space="preserve">Федеральный </w:t>
      </w:r>
      <w:hyperlink r:id="rId8" w:history="1">
        <w:r w:rsidRPr="00734A7B">
          <w:rPr>
            <w:rStyle w:val="afc"/>
            <w:color w:val="auto"/>
            <w:sz w:val="28"/>
            <w:szCs w:val="28"/>
            <w:u w:val="none"/>
          </w:rPr>
          <w:t>закон</w:t>
        </w:r>
      </w:hyperlink>
      <w:r w:rsidRPr="00734A7B">
        <w:rPr>
          <w:sz w:val="28"/>
          <w:szCs w:val="28"/>
        </w:rPr>
        <w:t xml:space="preserve"> от 06.12.2011 № 402-ФЗ </w:t>
      </w:r>
      <w:r w:rsidR="001912B4">
        <w:rPr>
          <w:sz w:val="28"/>
          <w:szCs w:val="28"/>
        </w:rPr>
        <w:t>«</w:t>
      </w:r>
      <w:r w:rsidRPr="00734A7B">
        <w:rPr>
          <w:sz w:val="28"/>
          <w:szCs w:val="28"/>
        </w:rPr>
        <w:t>О бухгалтерском учете</w:t>
      </w:r>
      <w:r w:rsidR="001912B4">
        <w:rPr>
          <w:sz w:val="28"/>
          <w:szCs w:val="28"/>
        </w:rPr>
        <w:t>»</w:t>
      </w:r>
      <w:r w:rsidRPr="00734A7B">
        <w:rPr>
          <w:sz w:val="28"/>
          <w:szCs w:val="28"/>
        </w:rPr>
        <w:t>;</w:t>
      </w:r>
    </w:p>
    <w:p w:rsidR="007B4C6A" w:rsidRPr="00734A7B" w:rsidRDefault="00093979" w:rsidP="009577D8">
      <w:pPr>
        <w:pStyle w:val="ab"/>
        <w:numPr>
          <w:ilvl w:val="1"/>
          <w:numId w:val="4"/>
        </w:numPr>
        <w:spacing w:after="0"/>
        <w:ind w:firstLine="567"/>
        <w:jc w:val="both"/>
        <w:rPr>
          <w:sz w:val="28"/>
          <w:szCs w:val="28"/>
        </w:rPr>
      </w:pPr>
      <w:r w:rsidRPr="00734A7B">
        <w:rPr>
          <w:sz w:val="28"/>
          <w:szCs w:val="28"/>
        </w:rPr>
        <w:t xml:space="preserve">Федеральный </w:t>
      </w:r>
      <w:hyperlink r:id="rId9" w:history="1">
        <w:r w:rsidRPr="00734A7B">
          <w:rPr>
            <w:rStyle w:val="afc"/>
            <w:color w:val="auto"/>
            <w:sz w:val="28"/>
            <w:szCs w:val="28"/>
            <w:u w:val="none"/>
          </w:rPr>
          <w:t>закон</w:t>
        </w:r>
      </w:hyperlink>
      <w:r w:rsidRPr="00734A7B">
        <w:rPr>
          <w:sz w:val="28"/>
          <w:szCs w:val="28"/>
        </w:rPr>
        <w:t xml:space="preserve"> от 12.01.1996 № 7-ФЗ </w:t>
      </w:r>
      <w:r w:rsidR="001912B4">
        <w:rPr>
          <w:sz w:val="28"/>
          <w:szCs w:val="28"/>
        </w:rPr>
        <w:t>«О некоммерческих организациях»;</w:t>
      </w:r>
    </w:p>
    <w:p w:rsidR="007B4C6A" w:rsidRPr="00734A7B" w:rsidRDefault="00093979" w:rsidP="009577D8">
      <w:pPr>
        <w:pStyle w:val="ab"/>
        <w:numPr>
          <w:ilvl w:val="1"/>
          <w:numId w:val="4"/>
        </w:numPr>
        <w:spacing w:after="0"/>
        <w:ind w:firstLine="567"/>
        <w:jc w:val="both"/>
        <w:rPr>
          <w:sz w:val="28"/>
          <w:szCs w:val="28"/>
        </w:rPr>
      </w:pPr>
      <w:r w:rsidRPr="00734A7B">
        <w:rPr>
          <w:sz w:val="28"/>
          <w:szCs w:val="28"/>
        </w:rPr>
        <w:t xml:space="preserve">Федеральный </w:t>
      </w:r>
      <w:hyperlink r:id="rId10"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Концептуальные основы бухгалтерского учета и отчетности организаций государственного сектора</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31.12.2016 № 256н;</w:t>
      </w:r>
    </w:p>
    <w:p w:rsidR="007B4C6A" w:rsidRPr="00734A7B" w:rsidRDefault="00093979" w:rsidP="009577D8">
      <w:pPr>
        <w:pStyle w:val="ab"/>
        <w:numPr>
          <w:ilvl w:val="1"/>
          <w:numId w:val="4"/>
        </w:numPr>
        <w:spacing w:after="0"/>
        <w:ind w:firstLine="567"/>
        <w:jc w:val="both"/>
        <w:rPr>
          <w:sz w:val="28"/>
          <w:szCs w:val="28"/>
        </w:rPr>
      </w:pPr>
      <w:r w:rsidRPr="00734A7B">
        <w:rPr>
          <w:sz w:val="28"/>
          <w:szCs w:val="28"/>
        </w:rPr>
        <w:t xml:space="preserve">Федеральный </w:t>
      </w:r>
      <w:hyperlink r:id="rId11"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Основные средства</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31.12.2016 № 257н;</w:t>
      </w:r>
    </w:p>
    <w:p w:rsidR="007B4C6A" w:rsidRPr="00734A7B" w:rsidRDefault="00093979" w:rsidP="009577D8">
      <w:pPr>
        <w:pStyle w:val="ab"/>
        <w:numPr>
          <w:ilvl w:val="1"/>
          <w:numId w:val="4"/>
        </w:numPr>
        <w:spacing w:after="0"/>
        <w:ind w:firstLine="567"/>
        <w:jc w:val="both"/>
        <w:rPr>
          <w:sz w:val="28"/>
          <w:szCs w:val="28"/>
        </w:rPr>
      </w:pPr>
      <w:r w:rsidRPr="00734A7B">
        <w:rPr>
          <w:sz w:val="28"/>
          <w:szCs w:val="28"/>
        </w:rPr>
        <w:t xml:space="preserve">Федеральный </w:t>
      </w:r>
      <w:hyperlink r:id="rId12"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Аренда</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31.12.2016 № 258н;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13"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Обесценение активов</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31.12.2016 № 259н;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14"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Представление бухгалтерской (финансовой) отчетности</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31.12.2016 № 260н;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15"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Отчет о движении денежных средств</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30.12.2017 № 278н;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16"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Учетная политика, оценочные значения и ошибки</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30.12.2017 № 274н;</w:t>
      </w:r>
    </w:p>
    <w:p w:rsidR="001912B4"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17"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События после отчетной даты</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30.12.2017 № 275н</w:t>
      </w:r>
      <w:r w:rsidR="001912B4">
        <w:rPr>
          <w:sz w:val="28"/>
          <w:szCs w:val="28"/>
        </w:rPr>
        <w:t>;</w:t>
      </w:r>
    </w:p>
    <w:p w:rsidR="001912B4" w:rsidRPr="001912B4" w:rsidRDefault="001912B4" w:rsidP="001912B4"/>
    <w:p w:rsidR="007B4C6A" w:rsidRPr="001912B4" w:rsidRDefault="007B4C6A" w:rsidP="001912B4">
      <w:pPr>
        <w:jc w:val="center"/>
      </w:pPr>
    </w:p>
    <w:p w:rsidR="007B4C6A" w:rsidRPr="00734A7B" w:rsidRDefault="00093979" w:rsidP="009577D8">
      <w:pPr>
        <w:pStyle w:val="ab"/>
        <w:numPr>
          <w:ilvl w:val="1"/>
          <w:numId w:val="4"/>
        </w:numPr>
        <w:spacing w:after="0"/>
        <w:ind w:firstLine="709"/>
        <w:jc w:val="both"/>
        <w:rPr>
          <w:sz w:val="28"/>
          <w:szCs w:val="28"/>
        </w:rPr>
      </w:pPr>
      <w:r w:rsidRPr="00734A7B">
        <w:rPr>
          <w:sz w:val="28"/>
          <w:szCs w:val="28"/>
        </w:rPr>
        <w:lastRenderedPageBreak/>
        <w:t xml:space="preserve">Федеральный </w:t>
      </w:r>
      <w:hyperlink r:id="rId18"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Доходы</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27.02.2018 № 32н;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19"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Бюджетная информация в бухгалтерской (финансовой) отчетности</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28.02.2018 № 37н;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20"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Резервы. Раскрытие информации об условных обязательствах и условных активах</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30.05.2018 № 124н;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21"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Долгосрочные договоры</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29.06.2018 № 145н;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Федеральный </w:t>
      </w:r>
      <w:hyperlink r:id="rId22" w:history="1">
        <w:r w:rsidRPr="00734A7B">
          <w:rPr>
            <w:rStyle w:val="afc"/>
            <w:color w:val="auto"/>
            <w:sz w:val="28"/>
            <w:szCs w:val="28"/>
            <w:u w:val="none"/>
          </w:rPr>
          <w:t>стандарт</w:t>
        </w:r>
      </w:hyperlink>
      <w:r w:rsidRPr="00734A7B">
        <w:rPr>
          <w:sz w:val="28"/>
          <w:szCs w:val="28"/>
        </w:rPr>
        <w:t xml:space="preserve"> бухгалтерского учета для организаций государственного сектора </w:t>
      </w:r>
      <w:r w:rsidR="001912B4">
        <w:rPr>
          <w:sz w:val="28"/>
          <w:szCs w:val="28"/>
        </w:rPr>
        <w:t>«</w:t>
      </w:r>
      <w:r w:rsidRPr="00734A7B">
        <w:rPr>
          <w:sz w:val="28"/>
          <w:szCs w:val="28"/>
        </w:rPr>
        <w:t>Запасы</w:t>
      </w:r>
      <w:r w:rsidR="001912B4">
        <w:rPr>
          <w:sz w:val="28"/>
          <w:szCs w:val="28"/>
        </w:rPr>
        <w:t>»</w:t>
      </w:r>
      <w:r w:rsidRPr="00734A7B">
        <w:rPr>
          <w:sz w:val="28"/>
          <w:szCs w:val="28"/>
        </w:rPr>
        <w:t xml:space="preserve">, утвержденный </w:t>
      </w:r>
      <w:r w:rsidR="001912B4">
        <w:rPr>
          <w:sz w:val="28"/>
          <w:szCs w:val="28"/>
        </w:rPr>
        <w:t>п</w:t>
      </w:r>
      <w:r w:rsidRPr="00734A7B">
        <w:rPr>
          <w:sz w:val="28"/>
          <w:szCs w:val="28"/>
        </w:rPr>
        <w:t>риказом Минфина России от 07.12.2018 № 256н;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Единый </w:t>
      </w:r>
      <w:hyperlink r:id="rId23" w:history="1">
        <w:r w:rsidRPr="00734A7B">
          <w:rPr>
            <w:rStyle w:val="afc"/>
            <w:color w:val="auto"/>
            <w:sz w:val="28"/>
            <w:szCs w:val="28"/>
            <w:u w:val="none"/>
          </w:rPr>
          <w:t>план</w:t>
        </w:r>
      </w:hyperlink>
      <w:r w:rsidRPr="00734A7B">
        <w:rPr>
          <w:sz w:val="28"/>
          <w:szCs w:val="28"/>
        </w:rPr>
        <w:t xml:space="preserve"> счетов бухгалтерского учета для органов государственной власти (государственных о</w:t>
      </w:r>
      <w:bookmarkStart w:id="5" w:name="_GoBack"/>
      <w:bookmarkEnd w:id="5"/>
      <w:r w:rsidRPr="00734A7B">
        <w:rPr>
          <w:sz w:val="28"/>
          <w:szCs w:val="28"/>
        </w:rPr>
        <w:t xml:space="preserve">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w:t>
      </w:r>
      <w:r w:rsidR="001912B4">
        <w:rPr>
          <w:sz w:val="28"/>
          <w:szCs w:val="28"/>
        </w:rPr>
        <w:t>п</w:t>
      </w:r>
      <w:r w:rsidRPr="00734A7B">
        <w:rPr>
          <w:sz w:val="28"/>
          <w:szCs w:val="28"/>
        </w:rPr>
        <w:t xml:space="preserve">риказом Минфина России от 01.12.2010 № 157н (далее - Единый </w:t>
      </w:r>
      <w:hyperlink r:id="rId24" w:history="1">
        <w:r w:rsidRPr="00734A7B">
          <w:rPr>
            <w:rStyle w:val="afc"/>
            <w:color w:val="auto"/>
            <w:sz w:val="28"/>
            <w:szCs w:val="28"/>
            <w:u w:val="none"/>
          </w:rPr>
          <w:t>план</w:t>
        </w:r>
      </w:hyperlink>
      <w:r w:rsidRPr="00734A7B">
        <w:rPr>
          <w:sz w:val="28"/>
          <w:szCs w:val="28"/>
        </w:rPr>
        <w:t xml:space="preserve"> счетов);</w:t>
      </w:r>
    </w:p>
    <w:p w:rsidR="007B4C6A" w:rsidRPr="00734A7B" w:rsidRDefault="00CE36F0" w:rsidP="009577D8">
      <w:pPr>
        <w:pStyle w:val="ab"/>
        <w:numPr>
          <w:ilvl w:val="1"/>
          <w:numId w:val="4"/>
        </w:numPr>
        <w:spacing w:after="0"/>
        <w:ind w:firstLine="709"/>
        <w:jc w:val="both"/>
        <w:rPr>
          <w:sz w:val="28"/>
          <w:szCs w:val="28"/>
        </w:rPr>
      </w:pPr>
      <w:hyperlink r:id="rId25" w:history="1">
        <w:r w:rsidR="00093979" w:rsidRPr="00734A7B">
          <w:rPr>
            <w:rStyle w:val="afc"/>
            <w:color w:val="auto"/>
            <w:sz w:val="28"/>
            <w:szCs w:val="28"/>
            <w:u w:val="none"/>
          </w:rPr>
          <w:t>Инструкция</w:t>
        </w:r>
      </w:hyperlink>
      <w:r w:rsidR="00093979" w:rsidRPr="00734A7B">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w:t>
      </w:r>
      <w:r w:rsidR="001912B4">
        <w:rPr>
          <w:sz w:val="28"/>
          <w:szCs w:val="28"/>
        </w:rPr>
        <w:t>п</w:t>
      </w:r>
      <w:r w:rsidR="00093979" w:rsidRPr="00734A7B">
        <w:rPr>
          <w:sz w:val="28"/>
          <w:szCs w:val="28"/>
        </w:rPr>
        <w:t xml:space="preserve">риказом Минфина России от 01.12.2010 № 157н (далее - </w:t>
      </w:r>
      <w:hyperlink r:id="rId26" w:history="1">
        <w:r w:rsidR="00093979" w:rsidRPr="00734A7B">
          <w:rPr>
            <w:rStyle w:val="afc"/>
            <w:color w:val="auto"/>
            <w:sz w:val="28"/>
            <w:szCs w:val="28"/>
            <w:u w:val="none"/>
          </w:rPr>
          <w:t>Инструкция</w:t>
        </w:r>
      </w:hyperlink>
      <w:r w:rsidR="00093979" w:rsidRPr="00734A7B">
        <w:rPr>
          <w:sz w:val="28"/>
          <w:szCs w:val="28"/>
        </w:rPr>
        <w:t xml:space="preserve"> № 157н);</w:t>
      </w:r>
    </w:p>
    <w:p w:rsidR="007B4C6A" w:rsidRPr="00734A7B" w:rsidRDefault="00CE36F0" w:rsidP="009577D8">
      <w:pPr>
        <w:pStyle w:val="ab"/>
        <w:numPr>
          <w:ilvl w:val="1"/>
          <w:numId w:val="4"/>
        </w:numPr>
        <w:spacing w:after="0"/>
        <w:ind w:firstLine="709"/>
        <w:jc w:val="both"/>
        <w:rPr>
          <w:sz w:val="28"/>
          <w:szCs w:val="28"/>
        </w:rPr>
      </w:pPr>
      <w:hyperlink r:id="rId27" w:history="1">
        <w:r w:rsidR="00093979" w:rsidRPr="00734A7B">
          <w:rPr>
            <w:rStyle w:val="afc"/>
            <w:color w:val="auto"/>
            <w:sz w:val="28"/>
            <w:szCs w:val="28"/>
            <w:u w:val="none"/>
          </w:rPr>
          <w:t>План</w:t>
        </w:r>
      </w:hyperlink>
      <w:r w:rsidR="00093979" w:rsidRPr="00734A7B">
        <w:rPr>
          <w:sz w:val="28"/>
          <w:szCs w:val="28"/>
        </w:rPr>
        <w:t xml:space="preserve"> счетов бюджетного учета, утвержденный </w:t>
      </w:r>
      <w:r w:rsidR="00C27F77">
        <w:rPr>
          <w:sz w:val="28"/>
          <w:szCs w:val="28"/>
        </w:rPr>
        <w:t>п</w:t>
      </w:r>
      <w:r w:rsidR="00093979" w:rsidRPr="00734A7B">
        <w:rPr>
          <w:sz w:val="28"/>
          <w:szCs w:val="28"/>
        </w:rPr>
        <w:t xml:space="preserve">риказом Минфина России от 06.12.2010 № 162н (далее - </w:t>
      </w:r>
      <w:hyperlink r:id="rId28" w:history="1">
        <w:r w:rsidR="00093979" w:rsidRPr="00734A7B">
          <w:rPr>
            <w:rStyle w:val="afc"/>
            <w:color w:val="auto"/>
            <w:sz w:val="28"/>
            <w:szCs w:val="28"/>
            <w:u w:val="none"/>
          </w:rPr>
          <w:t>План</w:t>
        </w:r>
      </w:hyperlink>
      <w:r w:rsidR="00093979" w:rsidRPr="00734A7B">
        <w:rPr>
          <w:sz w:val="28"/>
          <w:szCs w:val="28"/>
        </w:rPr>
        <w:t xml:space="preserve"> счетов бюджетного учета);</w:t>
      </w:r>
    </w:p>
    <w:p w:rsidR="007B4C6A" w:rsidRPr="00734A7B" w:rsidRDefault="00CE36F0" w:rsidP="009577D8">
      <w:pPr>
        <w:pStyle w:val="ab"/>
        <w:numPr>
          <w:ilvl w:val="1"/>
          <w:numId w:val="4"/>
        </w:numPr>
        <w:spacing w:after="0"/>
        <w:ind w:firstLine="709"/>
        <w:jc w:val="both"/>
        <w:rPr>
          <w:sz w:val="28"/>
          <w:szCs w:val="28"/>
        </w:rPr>
      </w:pPr>
      <w:hyperlink r:id="rId29" w:history="1">
        <w:r w:rsidR="00093979" w:rsidRPr="00734A7B">
          <w:rPr>
            <w:rStyle w:val="afc"/>
            <w:color w:val="auto"/>
            <w:sz w:val="28"/>
            <w:szCs w:val="28"/>
            <w:u w:val="none"/>
          </w:rPr>
          <w:t>Инструкция</w:t>
        </w:r>
      </w:hyperlink>
      <w:r w:rsidR="00093979" w:rsidRPr="00734A7B">
        <w:rPr>
          <w:sz w:val="28"/>
          <w:szCs w:val="28"/>
        </w:rPr>
        <w:t xml:space="preserve"> по применению Плана счетов бюджетного учета, утвержденная </w:t>
      </w:r>
      <w:r w:rsidR="00C27F77">
        <w:rPr>
          <w:sz w:val="28"/>
          <w:szCs w:val="28"/>
        </w:rPr>
        <w:t>п</w:t>
      </w:r>
      <w:r w:rsidR="00093979" w:rsidRPr="00734A7B">
        <w:rPr>
          <w:sz w:val="28"/>
          <w:szCs w:val="28"/>
        </w:rPr>
        <w:t xml:space="preserve">риказом Минфина России от 06.12.2010 № 162н (далее - </w:t>
      </w:r>
      <w:hyperlink r:id="rId30" w:history="1">
        <w:r w:rsidR="00093979" w:rsidRPr="00734A7B">
          <w:rPr>
            <w:rStyle w:val="afc"/>
            <w:color w:val="auto"/>
            <w:sz w:val="28"/>
            <w:szCs w:val="28"/>
            <w:u w:val="none"/>
          </w:rPr>
          <w:t>Инструкция</w:t>
        </w:r>
      </w:hyperlink>
      <w:r w:rsidR="00093979" w:rsidRPr="00734A7B">
        <w:rPr>
          <w:sz w:val="28"/>
          <w:szCs w:val="28"/>
        </w:rPr>
        <w:t xml:space="preserve"> № 162н);</w:t>
      </w:r>
    </w:p>
    <w:p w:rsidR="007B4C6A" w:rsidRPr="00734A7B" w:rsidRDefault="00CE36F0" w:rsidP="009577D8">
      <w:pPr>
        <w:pStyle w:val="ab"/>
        <w:numPr>
          <w:ilvl w:val="1"/>
          <w:numId w:val="4"/>
        </w:numPr>
        <w:spacing w:after="0"/>
        <w:ind w:firstLine="709"/>
        <w:jc w:val="both"/>
        <w:rPr>
          <w:sz w:val="28"/>
          <w:szCs w:val="28"/>
        </w:rPr>
      </w:pPr>
      <w:hyperlink r:id="rId31" w:history="1">
        <w:r w:rsidR="00093979" w:rsidRPr="00734A7B">
          <w:rPr>
            <w:rStyle w:val="afc"/>
            <w:color w:val="auto"/>
            <w:sz w:val="28"/>
            <w:szCs w:val="28"/>
            <w:u w:val="none"/>
          </w:rPr>
          <w:t>Приказ</w:t>
        </w:r>
      </w:hyperlink>
      <w:r w:rsidR="00093979" w:rsidRPr="00734A7B">
        <w:rPr>
          <w:sz w:val="28"/>
          <w:szCs w:val="28"/>
        </w:rPr>
        <w:t xml:space="preserve"> Минфина России от 30.03.2015 № 52н </w:t>
      </w:r>
      <w:r w:rsidR="001912B4">
        <w:rPr>
          <w:sz w:val="28"/>
          <w:szCs w:val="28"/>
        </w:rPr>
        <w:t>«</w:t>
      </w:r>
      <w:r w:rsidR="00093979" w:rsidRPr="00734A7B">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1912B4">
        <w:rPr>
          <w:sz w:val="28"/>
          <w:szCs w:val="28"/>
        </w:rPr>
        <w:t xml:space="preserve">» </w:t>
      </w:r>
      <w:r w:rsidR="00093979" w:rsidRPr="00734A7B">
        <w:rPr>
          <w:sz w:val="28"/>
          <w:szCs w:val="28"/>
        </w:rPr>
        <w:t xml:space="preserve">(далее - </w:t>
      </w:r>
      <w:hyperlink r:id="rId32" w:history="1">
        <w:r w:rsidR="001912B4">
          <w:rPr>
            <w:rStyle w:val="afc"/>
            <w:color w:val="auto"/>
            <w:sz w:val="28"/>
            <w:szCs w:val="28"/>
            <w:u w:val="none"/>
          </w:rPr>
          <w:t>п</w:t>
        </w:r>
        <w:r w:rsidR="00093979" w:rsidRPr="00734A7B">
          <w:rPr>
            <w:rStyle w:val="afc"/>
            <w:color w:val="auto"/>
            <w:sz w:val="28"/>
            <w:szCs w:val="28"/>
            <w:u w:val="none"/>
          </w:rPr>
          <w:t>риказ</w:t>
        </w:r>
      </w:hyperlink>
      <w:r w:rsidR="00093979" w:rsidRPr="00734A7B">
        <w:rPr>
          <w:sz w:val="28"/>
          <w:szCs w:val="28"/>
        </w:rPr>
        <w:t xml:space="preserve"> Минфина России № 52н);</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Методические </w:t>
      </w:r>
      <w:hyperlink r:id="rId33" w:history="1">
        <w:r w:rsidRPr="00734A7B">
          <w:rPr>
            <w:rStyle w:val="afc"/>
            <w:color w:val="auto"/>
            <w:sz w:val="28"/>
            <w:szCs w:val="28"/>
            <w:u w:val="none"/>
          </w:rPr>
          <w:t>указания</w:t>
        </w:r>
      </w:hyperlink>
      <w:r w:rsidRPr="00734A7B">
        <w:rPr>
          <w:sz w:val="28"/>
          <w:szCs w:val="28"/>
        </w:rPr>
        <w:t xml:space="preserve"> по применению форм первичных учетных документов и формированию регистров бухгалтерского учета органами </w:t>
      </w:r>
      <w:r w:rsidRPr="00734A7B">
        <w:rPr>
          <w:sz w:val="28"/>
          <w:szCs w:val="28"/>
        </w:rPr>
        <w:lastRenderedPageBreak/>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w:t>
      </w:r>
      <w:r w:rsidR="001912B4">
        <w:rPr>
          <w:sz w:val="28"/>
          <w:szCs w:val="28"/>
        </w:rPr>
        <w:t>п</w:t>
      </w:r>
      <w:r w:rsidRPr="00734A7B">
        <w:rPr>
          <w:sz w:val="28"/>
          <w:szCs w:val="28"/>
        </w:rPr>
        <w:t xml:space="preserve">риказу Минфина России от 30.03.2015 № 52н) (далее - Методические </w:t>
      </w:r>
      <w:hyperlink r:id="rId34" w:history="1">
        <w:r w:rsidRPr="00734A7B">
          <w:rPr>
            <w:rStyle w:val="afc"/>
            <w:color w:val="auto"/>
            <w:sz w:val="28"/>
            <w:szCs w:val="28"/>
            <w:u w:val="none"/>
          </w:rPr>
          <w:t>указания</w:t>
        </w:r>
      </w:hyperlink>
      <w:r w:rsidRPr="00734A7B">
        <w:rPr>
          <w:sz w:val="28"/>
          <w:szCs w:val="28"/>
        </w:rPr>
        <w:t xml:space="preserve"> № 52н);</w:t>
      </w:r>
    </w:p>
    <w:p w:rsidR="007B4C6A" w:rsidRPr="00734A7B" w:rsidRDefault="00CE36F0" w:rsidP="009577D8">
      <w:pPr>
        <w:pStyle w:val="ab"/>
        <w:numPr>
          <w:ilvl w:val="1"/>
          <w:numId w:val="4"/>
        </w:numPr>
        <w:spacing w:after="0"/>
        <w:ind w:firstLine="709"/>
        <w:jc w:val="both"/>
        <w:rPr>
          <w:sz w:val="28"/>
          <w:szCs w:val="28"/>
        </w:rPr>
      </w:pPr>
      <w:hyperlink r:id="rId35" w:history="1">
        <w:r w:rsidR="00093979" w:rsidRPr="00734A7B">
          <w:rPr>
            <w:rStyle w:val="afc"/>
            <w:color w:val="auto"/>
            <w:sz w:val="28"/>
            <w:szCs w:val="28"/>
            <w:u w:val="none"/>
          </w:rPr>
          <w:t>Указание</w:t>
        </w:r>
      </w:hyperlink>
      <w:r w:rsidR="00093979" w:rsidRPr="00734A7B">
        <w:rPr>
          <w:sz w:val="28"/>
          <w:szCs w:val="28"/>
        </w:rPr>
        <w:t xml:space="preserve"> Банка России от 11.03.2014 № 3210-У </w:t>
      </w:r>
      <w:r w:rsidR="001912B4">
        <w:rPr>
          <w:sz w:val="28"/>
          <w:szCs w:val="28"/>
        </w:rPr>
        <w:t>«</w:t>
      </w:r>
      <w:r w:rsidR="00093979" w:rsidRPr="00734A7B">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1912B4">
        <w:rPr>
          <w:sz w:val="28"/>
          <w:szCs w:val="28"/>
        </w:rPr>
        <w:t xml:space="preserve">» </w:t>
      </w:r>
      <w:r w:rsidR="00093979" w:rsidRPr="00734A7B">
        <w:rPr>
          <w:sz w:val="28"/>
          <w:szCs w:val="28"/>
        </w:rPr>
        <w:t xml:space="preserve">(далее - </w:t>
      </w:r>
      <w:hyperlink r:id="rId36" w:history="1">
        <w:r w:rsidR="00093979" w:rsidRPr="00734A7B">
          <w:rPr>
            <w:rStyle w:val="afc"/>
            <w:color w:val="auto"/>
            <w:sz w:val="28"/>
            <w:szCs w:val="28"/>
            <w:u w:val="none"/>
          </w:rPr>
          <w:t>Указание</w:t>
        </w:r>
      </w:hyperlink>
      <w:r w:rsidR="00093979" w:rsidRPr="00734A7B">
        <w:rPr>
          <w:sz w:val="28"/>
          <w:szCs w:val="28"/>
        </w:rPr>
        <w:t xml:space="preserve"> № 3210-У);</w:t>
      </w:r>
    </w:p>
    <w:p w:rsidR="007B4C6A" w:rsidRPr="00734A7B" w:rsidRDefault="00CE36F0" w:rsidP="009577D8">
      <w:pPr>
        <w:pStyle w:val="ab"/>
        <w:numPr>
          <w:ilvl w:val="1"/>
          <w:numId w:val="4"/>
        </w:numPr>
        <w:spacing w:after="0"/>
        <w:ind w:firstLine="709"/>
        <w:jc w:val="both"/>
        <w:rPr>
          <w:sz w:val="28"/>
          <w:szCs w:val="28"/>
        </w:rPr>
      </w:pPr>
      <w:hyperlink r:id="rId37" w:history="1">
        <w:r w:rsidR="00093979" w:rsidRPr="00734A7B">
          <w:rPr>
            <w:rStyle w:val="afc"/>
            <w:color w:val="auto"/>
            <w:sz w:val="28"/>
            <w:szCs w:val="28"/>
            <w:u w:val="none"/>
          </w:rPr>
          <w:t>Указание</w:t>
        </w:r>
      </w:hyperlink>
      <w:r w:rsidR="00093979" w:rsidRPr="00734A7B">
        <w:rPr>
          <w:sz w:val="28"/>
          <w:szCs w:val="28"/>
        </w:rPr>
        <w:t xml:space="preserve"> Банка России от 07.10.2013 № 3073-У </w:t>
      </w:r>
      <w:r w:rsidR="001912B4">
        <w:rPr>
          <w:sz w:val="28"/>
          <w:szCs w:val="28"/>
        </w:rPr>
        <w:t>«</w:t>
      </w:r>
      <w:r w:rsidR="00093979" w:rsidRPr="00734A7B">
        <w:rPr>
          <w:sz w:val="28"/>
          <w:szCs w:val="28"/>
        </w:rPr>
        <w:t>Об осуществлении наличных расчетов</w:t>
      </w:r>
      <w:r w:rsidR="001912B4">
        <w:rPr>
          <w:sz w:val="28"/>
          <w:szCs w:val="28"/>
        </w:rPr>
        <w:t>»</w:t>
      </w:r>
      <w:r w:rsidR="00093979" w:rsidRPr="00734A7B">
        <w:rPr>
          <w:sz w:val="28"/>
          <w:szCs w:val="28"/>
        </w:rPr>
        <w:t>;</w:t>
      </w:r>
    </w:p>
    <w:p w:rsidR="007B4C6A" w:rsidRPr="00734A7B" w:rsidRDefault="00093979" w:rsidP="009577D8">
      <w:pPr>
        <w:pStyle w:val="ab"/>
        <w:numPr>
          <w:ilvl w:val="1"/>
          <w:numId w:val="4"/>
        </w:numPr>
        <w:spacing w:after="0"/>
        <w:ind w:firstLine="709"/>
        <w:jc w:val="both"/>
        <w:rPr>
          <w:sz w:val="28"/>
          <w:szCs w:val="28"/>
        </w:rPr>
      </w:pPr>
      <w:r w:rsidRPr="00734A7B">
        <w:rPr>
          <w:sz w:val="28"/>
          <w:szCs w:val="28"/>
        </w:rPr>
        <w:t xml:space="preserve">Методические </w:t>
      </w:r>
      <w:hyperlink r:id="rId38" w:history="1">
        <w:r w:rsidRPr="00734A7B">
          <w:rPr>
            <w:rStyle w:val="afc"/>
            <w:color w:val="auto"/>
            <w:sz w:val="28"/>
            <w:szCs w:val="28"/>
            <w:u w:val="none"/>
          </w:rPr>
          <w:t>указания</w:t>
        </w:r>
      </w:hyperlink>
      <w:r w:rsidRPr="00734A7B">
        <w:rPr>
          <w:sz w:val="28"/>
          <w:szCs w:val="28"/>
        </w:rPr>
        <w:t xml:space="preserve"> по инвентаризации имущества и финансовых обязательств, утвержденные </w:t>
      </w:r>
      <w:r w:rsidR="001912B4">
        <w:rPr>
          <w:sz w:val="28"/>
          <w:szCs w:val="28"/>
        </w:rPr>
        <w:t>п</w:t>
      </w:r>
      <w:r w:rsidRPr="00734A7B">
        <w:rPr>
          <w:sz w:val="28"/>
          <w:szCs w:val="28"/>
        </w:rPr>
        <w:t xml:space="preserve">риказом Минфина России от 13.06.1995 № 49 (далее - Методические </w:t>
      </w:r>
      <w:hyperlink r:id="rId39" w:history="1">
        <w:r w:rsidRPr="00734A7B">
          <w:rPr>
            <w:rStyle w:val="afc"/>
            <w:color w:val="auto"/>
            <w:sz w:val="28"/>
            <w:szCs w:val="28"/>
            <w:u w:val="none"/>
          </w:rPr>
          <w:t>указания</w:t>
        </w:r>
      </w:hyperlink>
      <w:r w:rsidRPr="00734A7B">
        <w:rPr>
          <w:sz w:val="28"/>
          <w:szCs w:val="28"/>
        </w:rPr>
        <w:t xml:space="preserve"> № 49);</w:t>
      </w:r>
    </w:p>
    <w:p w:rsidR="007B4C6A" w:rsidRPr="00734A7B" w:rsidRDefault="00CE36F0" w:rsidP="009577D8">
      <w:pPr>
        <w:pStyle w:val="ab"/>
        <w:numPr>
          <w:ilvl w:val="1"/>
          <w:numId w:val="4"/>
        </w:numPr>
        <w:spacing w:after="0"/>
        <w:ind w:firstLine="709"/>
        <w:jc w:val="both"/>
        <w:rPr>
          <w:sz w:val="28"/>
          <w:szCs w:val="28"/>
        </w:rPr>
      </w:pPr>
      <w:hyperlink r:id="rId40" w:history="1">
        <w:r w:rsidR="00093979" w:rsidRPr="00734A7B">
          <w:rPr>
            <w:rStyle w:val="afc"/>
            <w:color w:val="auto"/>
            <w:sz w:val="28"/>
            <w:szCs w:val="28"/>
            <w:u w:val="none"/>
          </w:rPr>
          <w:t>Инструкция</w:t>
        </w:r>
      </w:hyperlink>
      <w:r w:rsidR="00093979" w:rsidRPr="00734A7B">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w:t>
      </w:r>
      <w:r w:rsidR="001912B4">
        <w:rPr>
          <w:sz w:val="28"/>
          <w:szCs w:val="28"/>
        </w:rPr>
        <w:t>п</w:t>
      </w:r>
      <w:r w:rsidR="00093979" w:rsidRPr="00734A7B">
        <w:rPr>
          <w:sz w:val="28"/>
          <w:szCs w:val="28"/>
        </w:rPr>
        <w:t xml:space="preserve">риказом Минфина России от 28.12.2010 № 191н (далее - </w:t>
      </w:r>
      <w:hyperlink r:id="rId41" w:history="1">
        <w:r w:rsidR="00093979" w:rsidRPr="00734A7B">
          <w:rPr>
            <w:rStyle w:val="afc"/>
            <w:color w:val="auto"/>
            <w:sz w:val="28"/>
            <w:szCs w:val="28"/>
            <w:u w:val="none"/>
          </w:rPr>
          <w:t>Инструкция</w:t>
        </w:r>
      </w:hyperlink>
      <w:r w:rsidR="00093979" w:rsidRPr="00734A7B">
        <w:rPr>
          <w:sz w:val="28"/>
          <w:szCs w:val="28"/>
        </w:rPr>
        <w:t xml:space="preserve"> № 191н);</w:t>
      </w:r>
    </w:p>
    <w:p w:rsidR="007B4C6A" w:rsidRPr="00734A7B" w:rsidRDefault="00CE36F0" w:rsidP="009577D8">
      <w:pPr>
        <w:pStyle w:val="ab"/>
        <w:numPr>
          <w:ilvl w:val="1"/>
          <w:numId w:val="4"/>
        </w:numPr>
        <w:spacing w:after="0"/>
        <w:ind w:firstLine="709"/>
        <w:jc w:val="both"/>
        <w:rPr>
          <w:sz w:val="28"/>
          <w:szCs w:val="28"/>
        </w:rPr>
      </w:pPr>
      <w:hyperlink r:id="rId42" w:history="1">
        <w:r w:rsidR="00093979" w:rsidRPr="00734A7B">
          <w:rPr>
            <w:rStyle w:val="afc"/>
            <w:color w:val="auto"/>
            <w:sz w:val="28"/>
            <w:szCs w:val="28"/>
            <w:u w:val="none"/>
          </w:rPr>
          <w:t>Порядок</w:t>
        </w:r>
      </w:hyperlink>
      <w:r w:rsidR="00093979" w:rsidRPr="00734A7B">
        <w:rPr>
          <w:sz w:val="28"/>
          <w:szCs w:val="28"/>
        </w:rPr>
        <w:t xml:space="preserve"> формирования и применения кодов бюджетной классификации Российской Федерации, их структуре и принципах назначения, утвержденный </w:t>
      </w:r>
      <w:r w:rsidR="00C27F77">
        <w:rPr>
          <w:sz w:val="28"/>
          <w:szCs w:val="28"/>
        </w:rPr>
        <w:t>п</w:t>
      </w:r>
      <w:r w:rsidR="00093979" w:rsidRPr="00734A7B">
        <w:rPr>
          <w:sz w:val="28"/>
          <w:szCs w:val="28"/>
        </w:rPr>
        <w:t xml:space="preserve">риказом Минфина России от 06.06.2019 № 85н (далее - </w:t>
      </w:r>
      <w:hyperlink r:id="rId43" w:history="1">
        <w:r w:rsidR="00093979" w:rsidRPr="00734A7B">
          <w:rPr>
            <w:rStyle w:val="afc"/>
            <w:color w:val="auto"/>
            <w:sz w:val="28"/>
            <w:szCs w:val="28"/>
            <w:u w:val="none"/>
          </w:rPr>
          <w:t>Порядок</w:t>
        </w:r>
      </w:hyperlink>
      <w:r w:rsidR="00093979" w:rsidRPr="00734A7B">
        <w:rPr>
          <w:sz w:val="28"/>
          <w:szCs w:val="28"/>
        </w:rPr>
        <w:t xml:space="preserve"> № 85н);</w:t>
      </w:r>
    </w:p>
    <w:p w:rsidR="007B4C6A" w:rsidRPr="00734A7B" w:rsidRDefault="00CE36F0" w:rsidP="009577D8">
      <w:pPr>
        <w:pStyle w:val="ab"/>
        <w:numPr>
          <w:ilvl w:val="1"/>
          <w:numId w:val="4"/>
        </w:numPr>
        <w:spacing w:after="0"/>
        <w:ind w:firstLine="709"/>
        <w:jc w:val="both"/>
        <w:rPr>
          <w:sz w:val="28"/>
          <w:szCs w:val="28"/>
        </w:rPr>
      </w:pPr>
      <w:hyperlink r:id="rId44" w:history="1">
        <w:r w:rsidR="00093979" w:rsidRPr="00734A7B">
          <w:rPr>
            <w:rStyle w:val="afc"/>
            <w:color w:val="auto"/>
            <w:sz w:val="28"/>
            <w:szCs w:val="28"/>
            <w:u w:val="none"/>
          </w:rPr>
          <w:t>Порядок</w:t>
        </w:r>
      </w:hyperlink>
      <w:r w:rsidR="00093979" w:rsidRPr="00734A7B">
        <w:rPr>
          <w:sz w:val="28"/>
          <w:szCs w:val="28"/>
        </w:rPr>
        <w:t xml:space="preserve"> применения классификации операций сектора государственного управления, утвержденный </w:t>
      </w:r>
      <w:r w:rsidR="00C27F77">
        <w:rPr>
          <w:sz w:val="28"/>
          <w:szCs w:val="28"/>
        </w:rPr>
        <w:t>п</w:t>
      </w:r>
      <w:r w:rsidR="00093979" w:rsidRPr="00734A7B">
        <w:rPr>
          <w:sz w:val="28"/>
          <w:szCs w:val="28"/>
        </w:rPr>
        <w:t xml:space="preserve">риказом Минфина России от 29.11.2017 № 209н (далее - </w:t>
      </w:r>
      <w:hyperlink r:id="rId45" w:history="1">
        <w:r w:rsidR="00093979" w:rsidRPr="00734A7B">
          <w:rPr>
            <w:rStyle w:val="afc"/>
            <w:color w:val="auto"/>
            <w:sz w:val="28"/>
            <w:szCs w:val="28"/>
            <w:u w:val="none"/>
          </w:rPr>
          <w:t>Порядок</w:t>
        </w:r>
      </w:hyperlink>
      <w:r w:rsidR="00093979" w:rsidRPr="00734A7B">
        <w:rPr>
          <w:sz w:val="28"/>
          <w:szCs w:val="28"/>
        </w:rPr>
        <w:t xml:space="preserve"> применения КОСГУ, </w:t>
      </w:r>
      <w:hyperlink r:id="rId46" w:history="1">
        <w:r w:rsidR="00093979" w:rsidRPr="00734A7B">
          <w:rPr>
            <w:rStyle w:val="afc"/>
            <w:color w:val="auto"/>
            <w:sz w:val="28"/>
            <w:szCs w:val="28"/>
            <w:u w:val="none"/>
          </w:rPr>
          <w:t>Порядок</w:t>
        </w:r>
      </w:hyperlink>
      <w:r w:rsidR="009577D8" w:rsidRPr="00734A7B">
        <w:rPr>
          <w:sz w:val="28"/>
          <w:szCs w:val="28"/>
        </w:rPr>
        <w:t xml:space="preserve"> № 209н)</w:t>
      </w:r>
      <w:r w:rsidR="00093979" w:rsidRPr="00734A7B">
        <w:rPr>
          <w:sz w:val="28"/>
          <w:szCs w:val="28"/>
        </w:rPr>
        <w:t>.</w:t>
      </w:r>
    </w:p>
    <w:p w:rsidR="007B4C6A" w:rsidRPr="00734A7B" w:rsidRDefault="00093979" w:rsidP="009577D8">
      <w:pPr>
        <w:pStyle w:val="2"/>
        <w:ind w:firstLine="567"/>
        <w:rPr>
          <w:sz w:val="28"/>
          <w:szCs w:val="28"/>
        </w:rPr>
      </w:pPr>
      <w:bookmarkStart w:id="6" w:name="_ref_1-096d5f5e113745"/>
      <w:r w:rsidRPr="00734A7B">
        <w:rPr>
          <w:sz w:val="28"/>
          <w:szCs w:val="28"/>
        </w:rPr>
        <w:t xml:space="preserve">Ведение учета возложено на </w:t>
      </w:r>
      <w:r w:rsidR="00503CEF" w:rsidRPr="00734A7B">
        <w:rPr>
          <w:sz w:val="28"/>
          <w:szCs w:val="28"/>
        </w:rPr>
        <w:t xml:space="preserve">начальника отдела бухгалтерского учета и отчетности - </w:t>
      </w:r>
      <w:r w:rsidRPr="00734A7B">
        <w:rPr>
          <w:sz w:val="28"/>
          <w:szCs w:val="28"/>
        </w:rPr>
        <w:t>главного бухгалтера.</w:t>
      </w:r>
      <w:bookmarkEnd w:id="6"/>
    </w:p>
    <w:p w:rsidR="007B4C6A" w:rsidRPr="00734A7B" w:rsidRDefault="00093979" w:rsidP="009577D8">
      <w:pPr>
        <w:pStyle w:val="2"/>
        <w:ind w:firstLine="567"/>
        <w:rPr>
          <w:sz w:val="28"/>
          <w:szCs w:val="28"/>
        </w:rPr>
      </w:pPr>
      <w:bookmarkStart w:id="7" w:name="_ref_1-e318cc4b8b0445"/>
      <w:r w:rsidRPr="00734A7B">
        <w:rPr>
          <w:sz w:val="28"/>
          <w:szCs w:val="28"/>
        </w:rPr>
        <w:t xml:space="preserve">Форма ведения учета - автоматизированная с применением компьютерной программы </w:t>
      </w:r>
      <w:r w:rsidR="00503CEF" w:rsidRPr="00734A7B">
        <w:rPr>
          <w:sz w:val="28"/>
          <w:szCs w:val="28"/>
        </w:rPr>
        <w:t>1С «Предприятия»</w:t>
      </w:r>
      <w:r w:rsidRPr="00734A7B">
        <w:rPr>
          <w:sz w:val="28"/>
          <w:szCs w:val="28"/>
        </w:rPr>
        <w:t>.</w:t>
      </w:r>
      <w:bookmarkEnd w:id="7"/>
    </w:p>
    <w:p w:rsidR="007B4C6A" w:rsidRPr="00734A7B" w:rsidRDefault="00093979" w:rsidP="009577D8">
      <w:pPr>
        <w:pStyle w:val="2"/>
        <w:ind w:firstLine="567"/>
        <w:rPr>
          <w:sz w:val="28"/>
          <w:szCs w:val="28"/>
        </w:rPr>
      </w:pPr>
      <w:bookmarkStart w:id="8" w:name="_ref_1-2f2cf22414f448"/>
      <w:r w:rsidRPr="00734A7B">
        <w:rPr>
          <w:sz w:val="28"/>
          <w:szCs w:val="28"/>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8"/>
    </w:p>
    <w:p w:rsidR="007B4C6A" w:rsidRPr="00734A7B" w:rsidRDefault="00093979" w:rsidP="009577D8">
      <w:pPr>
        <w:ind w:firstLine="567"/>
        <w:rPr>
          <w:sz w:val="28"/>
          <w:szCs w:val="28"/>
        </w:rPr>
      </w:pPr>
      <w:r w:rsidRPr="00734A7B">
        <w:rPr>
          <w:sz w:val="28"/>
          <w:szCs w:val="28"/>
        </w:rPr>
        <w:t xml:space="preserve">- утвержденные </w:t>
      </w:r>
      <w:r w:rsidR="00C27F77">
        <w:rPr>
          <w:sz w:val="28"/>
          <w:szCs w:val="28"/>
        </w:rPr>
        <w:t>п</w:t>
      </w:r>
      <w:r w:rsidRPr="00734A7B">
        <w:rPr>
          <w:sz w:val="28"/>
          <w:szCs w:val="28"/>
        </w:rPr>
        <w:t>риказом Минфина России № 52н;</w:t>
      </w:r>
    </w:p>
    <w:p w:rsidR="007B4C6A" w:rsidRPr="00734A7B" w:rsidRDefault="00093979" w:rsidP="009577D8">
      <w:pPr>
        <w:ind w:firstLine="567"/>
        <w:rPr>
          <w:sz w:val="28"/>
          <w:szCs w:val="28"/>
        </w:rPr>
      </w:pPr>
      <w:r w:rsidRPr="00734A7B">
        <w:rPr>
          <w:sz w:val="28"/>
          <w:szCs w:val="28"/>
        </w:rPr>
        <w:t xml:space="preserve">- утвержденные правовыми актами уполномоченных органов исполнительной власти (при их отсутствии в </w:t>
      </w:r>
      <w:r w:rsidR="00C27F77">
        <w:rPr>
          <w:sz w:val="28"/>
          <w:szCs w:val="28"/>
        </w:rPr>
        <w:t>п</w:t>
      </w:r>
      <w:r w:rsidRPr="00734A7B">
        <w:rPr>
          <w:sz w:val="28"/>
          <w:szCs w:val="28"/>
        </w:rPr>
        <w:t>риказе Минфина России № 52н).</w:t>
      </w:r>
    </w:p>
    <w:p w:rsidR="00950528" w:rsidRPr="00734A7B" w:rsidRDefault="00950528" w:rsidP="009577D8">
      <w:pPr>
        <w:ind w:firstLine="567"/>
        <w:rPr>
          <w:sz w:val="28"/>
          <w:szCs w:val="28"/>
        </w:rPr>
      </w:pPr>
      <w:r w:rsidRPr="00734A7B">
        <w:rPr>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734A7B">
        <w:rPr>
          <w:sz w:val="28"/>
          <w:szCs w:val="28"/>
        </w:rPr>
        <w:fldChar w:fldCharType="begin" w:fldLock="1"/>
      </w:r>
      <w:r w:rsidRPr="00734A7B">
        <w:rPr>
          <w:sz w:val="28"/>
          <w:szCs w:val="28"/>
        </w:rPr>
        <w:instrText xml:space="preserve"> REF _ref_1-03433307f69544 \h \n \!  \* MERGEFORMAT </w:instrText>
      </w:r>
      <w:r w:rsidRPr="00734A7B">
        <w:rPr>
          <w:sz w:val="28"/>
          <w:szCs w:val="28"/>
        </w:rPr>
      </w:r>
      <w:r w:rsidRPr="00734A7B">
        <w:rPr>
          <w:sz w:val="28"/>
          <w:szCs w:val="28"/>
        </w:rPr>
        <w:fldChar w:fldCharType="separate"/>
      </w:r>
      <w:r w:rsidRPr="00734A7B">
        <w:rPr>
          <w:sz w:val="28"/>
          <w:szCs w:val="28"/>
        </w:rPr>
        <w:t>1</w:t>
      </w:r>
      <w:r w:rsidRPr="00734A7B">
        <w:rPr>
          <w:sz w:val="28"/>
          <w:szCs w:val="28"/>
        </w:rPr>
        <w:fldChar w:fldCharType="end"/>
      </w:r>
      <w:r w:rsidRPr="00734A7B">
        <w:rPr>
          <w:sz w:val="28"/>
          <w:szCs w:val="28"/>
        </w:rPr>
        <w:t xml:space="preserve"> к Учетной политике.</w:t>
      </w:r>
    </w:p>
    <w:p w:rsidR="007B4C6A" w:rsidRPr="00734A7B" w:rsidRDefault="00503CEF" w:rsidP="009577D8">
      <w:pPr>
        <w:pStyle w:val="2"/>
        <w:ind w:firstLine="567"/>
        <w:rPr>
          <w:sz w:val="28"/>
          <w:szCs w:val="28"/>
        </w:rPr>
      </w:pPr>
      <w:bookmarkStart w:id="9" w:name="_ref_1-4b2b6ba8272e4f"/>
      <w:r w:rsidRPr="00734A7B">
        <w:rPr>
          <w:sz w:val="28"/>
          <w:szCs w:val="28"/>
        </w:rPr>
        <w:t>П</w:t>
      </w:r>
      <w:r w:rsidR="00093979" w:rsidRPr="00734A7B">
        <w:rPr>
          <w:sz w:val="28"/>
          <w:szCs w:val="28"/>
        </w:rPr>
        <w:t xml:space="preserve">ервичные учетные документы составляются </w:t>
      </w:r>
      <w:r w:rsidRPr="00734A7B">
        <w:rPr>
          <w:sz w:val="28"/>
          <w:szCs w:val="28"/>
        </w:rPr>
        <w:t xml:space="preserve">как </w:t>
      </w:r>
      <w:r w:rsidR="00093979" w:rsidRPr="00734A7B">
        <w:rPr>
          <w:sz w:val="28"/>
          <w:szCs w:val="28"/>
        </w:rPr>
        <w:t>на бумажном носителе</w:t>
      </w:r>
      <w:bookmarkEnd w:id="9"/>
      <w:r w:rsidRPr="00734A7B">
        <w:rPr>
          <w:sz w:val="28"/>
          <w:szCs w:val="28"/>
        </w:rPr>
        <w:t xml:space="preserve">, так и </w:t>
      </w:r>
      <w:r w:rsidR="00093979" w:rsidRPr="00734A7B">
        <w:rPr>
          <w:sz w:val="28"/>
          <w:szCs w:val="28"/>
        </w:rPr>
        <w:t xml:space="preserve">в виде электронных документов, подписанных квалифицированной </w:t>
      </w:r>
      <w:r w:rsidR="00093979" w:rsidRPr="00734A7B">
        <w:rPr>
          <w:sz w:val="28"/>
          <w:szCs w:val="28"/>
        </w:rPr>
        <w:lastRenderedPageBreak/>
        <w:t>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7B4C6A" w:rsidRPr="00734A7B" w:rsidRDefault="00093979" w:rsidP="009577D8">
      <w:pPr>
        <w:pStyle w:val="2"/>
        <w:ind w:firstLine="567"/>
        <w:rPr>
          <w:sz w:val="28"/>
          <w:szCs w:val="28"/>
        </w:rPr>
      </w:pPr>
      <w:bookmarkStart w:id="10" w:name="_ref_1-7bf5bce78b3645"/>
      <w:r w:rsidRPr="00734A7B">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r w:rsidR="00503CEF" w:rsidRPr="00734A7B">
        <w:rPr>
          <w:sz w:val="28"/>
          <w:szCs w:val="28"/>
        </w:rPr>
        <w:t xml:space="preserve"> </w:t>
      </w:r>
      <w:bookmarkEnd w:id="10"/>
      <w:r w:rsidR="00503CEF" w:rsidRPr="00734A7B">
        <w:rPr>
          <w:sz w:val="28"/>
          <w:szCs w:val="28"/>
        </w:rPr>
        <w:t>п</w:t>
      </w:r>
      <w:r w:rsidRPr="00734A7B">
        <w:rPr>
          <w:sz w:val="28"/>
          <w:szCs w:val="28"/>
        </w:rPr>
        <w:t>о унифицированным формам, утвержденны</w:t>
      </w:r>
      <w:r w:rsidR="00C27F77">
        <w:rPr>
          <w:sz w:val="28"/>
          <w:szCs w:val="28"/>
        </w:rPr>
        <w:t>м п</w:t>
      </w:r>
      <w:r w:rsidR="00503CEF" w:rsidRPr="00734A7B">
        <w:rPr>
          <w:sz w:val="28"/>
          <w:szCs w:val="28"/>
        </w:rPr>
        <w:t>риказом Минфина России № 52н.</w:t>
      </w:r>
    </w:p>
    <w:p w:rsidR="00503CEF" w:rsidRPr="00734A7B" w:rsidRDefault="00093979" w:rsidP="00503CEF">
      <w:pPr>
        <w:pStyle w:val="2"/>
        <w:ind w:firstLine="567"/>
        <w:rPr>
          <w:sz w:val="28"/>
          <w:szCs w:val="28"/>
        </w:rPr>
      </w:pPr>
      <w:bookmarkStart w:id="11" w:name="_ref_1-d4540c7543574e"/>
      <w:r w:rsidRPr="00734A7B">
        <w:rPr>
          <w:sz w:val="28"/>
          <w:szCs w:val="28"/>
        </w:rPr>
        <w:t xml:space="preserve">Регистры бухгалтерского учета составляются в виде электронных документов. </w:t>
      </w:r>
      <w:r w:rsidR="00503CEF" w:rsidRPr="00734A7B">
        <w:rPr>
          <w:sz w:val="28"/>
          <w:szCs w:val="28"/>
        </w:rPr>
        <w:t xml:space="preserve">С регистров бухгалтерского учета, составленных в электронном виде, изготавливаются копии на бумажном носителе. </w:t>
      </w:r>
      <w:r w:rsidRPr="00734A7B">
        <w:rPr>
          <w:sz w:val="28"/>
          <w:szCs w:val="28"/>
        </w:rPr>
        <w:t>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Start w:id="12" w:name="_ref_1-3b014fbeecab49"/>
      <w:bookmarkEnd w:id="11"/>
      <w:r w:rsidR="00503CEF" w:rsidRPr="00734A7B">
        <w:rPr>
          <w:sz w:val="28"/>
          <w:szCs w:val="28"/>
        </w:rPr>
        <w:t xml:space="preserve"> Формирование регистров бухгалтерского учета на бумажном носителе осуществляется на каждую отчетную дату.</w:t>
      </w:r>
      <w:bookmarkEnd w:id="12"/>
    </w:p>
    <w:p w:rsidR="007B4C6A" w:rsidRPr="00734A7B" w:rsidRDefault="001E020C" w:rsidP="009577D8">
      <w:pPr>
        <w:pStyle w:val="2"/>
        <w:ind w:firstLine="567"/>
        <w:rPr>
          <w:sz w:val="28"/>
          <w:szCs w:val="28"/>
        </w:rPr>
      </w:pPr>
      <w:bookmarkStart w:id="13" w:name="_ref_1-97268dd2b4dd4c"/>
      <w:r w:rsidRPr="00734A7B">
        <w:rPr>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w:t>
      </w:r>
      <w:r w:rsidR="00950528" w:rsidRPr="00734A7B">
        <w:rPr>
          <w:sz w:val="28"/>
          <w:szCs w:val="28"/>
        </w:rPr>
        <w:t>ю учета, составлению отчетности</w:t>
      </w:r>
      <w:r w:rsidR="00093979" w:rsidRPr="00734A7B">
        <w:rPr>
          <w:sz w:val="28"/>
          <w:szCs w:val="28"/>
        </w:rPr>
        <w:t>.</w:t>
      </w:r>
      <w:bookmarkEnd w:id="13"/>
    </w:p>
    <w:p w:rsidR="007B4C6A" w:rsidRPr="00734A7B" w:rsidRDefault="00093979" w:rsidP="009577D8">
      <w:pPr>
        <w:pStyle w:val="2"/>
        <w:ind w:firstLine="567"/>
        <w:rPr>
          <w:sz w:val="28"/>
          <w:szCs w:val="28"/>
        </w:rPr>
      </w:pPr>
      <w:bookmarkStart w:id="14" w:name="_ref_1-e05e4bef9e0246"/>
      <w:r w:rsidRPr="00734A7B">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B545E6">
        <w:rPr>
          <w:sz w:val="28"/>
          <w:szCs w:val="28"/>
        </w:rPr>
        <w:t>2</w:t>
      </w:r>
      <w:r w:rsidRPr="00734A7B">
        <w:rPr>
          <w:sz w:val="28"/>
          <w:szCs w:val="28"/>
        </w:rPr>
        <w:t xml:space="preserve"> к Учетной политике.</w:t>
      </w:r>
      <w:bookmarkEnd w:id="14"/>
    </w:p>
    <w:p w:rsidR="007B4C6A" w:rsidRPr="00734A7B" w:rsidRDefault="00093979" w:rsidP="009577D8">
      <w:pPr>
        <w:pStyle w:val="2"/>
        <w:ind w:firstLine="567"/>
        <w:rPr>
          <w:sz w:val="28"/>
          <w:szCs w:val="28"/>
        </w:rPr>
      </w:pPr>
      <w:bookmarkStart w:id="15" w:name="_ref_1-aa1ac911f90346"/>
      <w:r w:rsidRPr="00734A7B">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B545E6">
        <w:rPr>
          <w:sz w:val="28"/>
          <w:szCs w:val="28"/>
        </w:rPr>
        <w:t>3</w:t>
      </w:r>
      <w:r w:rsidRPr="00734A7B">
        <w:rPr>
          <w:sz w:val="28"/>
          <w:szCs w:val="28"/>
        </w:rPr>
        <w:t xml:space="preserve"> к Учетной политике.</w:t>
      </w:r>
      <w:bookmarkEnd w:id="15"/>
    </w:p>
    <w:p w:rsidR="00156321" w:rsidRPr="00734A7B" w:rsidRDefault="00093979" w:rsidP="00156321">
      <w:pPr>
        <w:pStyle w:val="2"/>
        <w:ind w:firstLine="567"/>
        <w:rPr>
          <w:sz w:val="28"/>
          <w:szCs w:val="28"/>
        </w:rPr>
      </w:pPr>
      <w:bookmarkStart w:id="16" w:name="_ref_1-a198a959a7d149"/>
      <w:r w:rsidRPr="00734A7B">
        <w:rPr>
          <w:sz w:val="28"/>
          <w:szCs w:val="28"/>
        </w:rPr>
        <w:t xml:space="preserve">В графе </w:t>
      </w:r>
      <w:hyperlink r:id="rId47" w:history="1">
        <w:r w:rsidRPr="00734A7B">
          <w:rPr>
            <w:rStyle w:val="afc"/>
            <w:color w:val="auto"/>
            <w:sz w:val="28"/>
            <w:szCs w:val="28"/>
            <w:u w:val="none"/>
          </w:rPr>
          <w:t>8</w:t>
        </w:r>
      </w:hyperlink>
      <w:r w:rsidRPr="00734A7B">
        <w:rPr>
          <w:sz w:val="28"/>
          <w:szCs w:val="28"/>
        </w:rPr>
        <w:t xml:space="preserve"> Инвентаризационной описи (сличительной ведомости) по объектам нефинансовых активов (</w:t>
      </w:r>
      <w:hyperlink r:id="rId48" w:history="1">
        <w:r w:rsidRPr="00734A7B">
          <w:rPr>
            <w:rStyle w:val="afc"/>
            <w:color w:val="auto"/>
            <w:sz w:val="28"/>
            <w:szCs w:val="28"/>
            <w:u w:val="none"/>
          </w:rPr>
          <w:t>ф. 0504087</w:t>
        </w:r>
      </w:hyperlink>
      <w:r w:rsidRPr="00734A7B">
        <w:rPr>
          <w:sz w:val="28"/>
          <w:szCs w:val="28"/>
        </w:rPr>
        <w:t>) отражается статус объекта учета по его наименованию и коду.</w:t>
      </w:r>
      <w:bookmarkStart w:id="17" w:name="_ref_1-1300097c456f47"/>
      <w:bookmarkEnd w:id="16"/>
      <w:r w:rsidR="00156321" w:rsidRPr="00734A7B">
        <w:rPr>
          <w:sz w:val="28"/>
          <w:szCs w:val="28"/>
        </w:rPr>
        <w:t xml:space="preserve"> В графе </w:t>
      </w:r>
      <w:hyperlink r:id="rId49" w:history="1">
        <w:r w:rsidR="00156321" w:rsidRPr="00734A7B">
          <w:rPr>
            <w:rStyle w:val="afc"/>
            <w:color w:val="auto"/>
            <w:sz w:val="28"/>
            <w:szCs w:val="28"/>
            <w:u w:val="none"/>
          </w:rPr>
          <w:t>9</w:t>
        </w:r>
      </w:hyperlink>
      <w:r w:rsidR="00156321" w:rsidRPr="00734A7B">
        <w:rPr>
          <w:sz w:val="28"/>
          <w:szCs w:val="28"/>
        </w:rPr>
        <w:t xml:space="preserve"> Инвентаризационной описи (сличительной ведомости) по объектам нефинансовых активов (</w:t>
      </w:r>
      <w:hyperlink r:id="rId50" w:history="1">
        <w:r w:rsidR="00156321" w:rsidRPr="00734A7B">
          <w:rPr>
            <w:rStyle w:val="afc"/>
            <w:color w:val="auto"/>
            <w:sz w:val="28"/>
            <w:szCs w:val="28"/>
            <w:u w:val="none"/>
          </w:rPr>
          <w:t>ф. 0504087</w:t>
        </w:r>
      </w:hyperlink>
      <w:r w:rsidR="00156321" w:rsidRPr="00734A7B">
        <w:rPr>
          <w:sz w:val="28"/>
          <w:szCs w:val="28"/>
        </w:rPr>
        <w:t>) отражается целевая функция актива по ее наименованию и коду.</w:t>
      </w:r>
      <w:bookmarkEnd w:id="17"/>
    </w:p>
    <w:p w:rsidR="007B4C6A" w:rsidRPr="00734A7B" w:rsidRDefault="00093979" w:rsidP="009577D8">
      <w:pPr>
        <w:pStyle w:val="2"/>
        <w:ind w:firstLine="567"/>
        <w:rPr>
          <w:sz w:val="28"/>
          <w:szCs w:val="28"/>
        </w:rPr>
      </w:pPr>
      <w:bookmarkStart w:id="18" w:name="_ref_1-e59712ae470b46"/>
      <w:r w:rsidRPr="00734A7B">
        <w:rPr>
          <w:sz w:val="28"/>
          <w:szCs w:val="28"/>
        </w:rPr>
        <w:t>Выдача денежных средств под отчет производится в соответствии с порядком, приведенным в Приложении № </w:t>
      </w:r>
      <w:r w:rsidR="00B545E6">
        <w:rPr>
          <w:sz w:val="28"/>
          <w:szCs w:val="28"/>
        </w:rPr>
        <w:t>4</w:t>
      </w:r>
      <w:r w:rsidRPr="00734A7B">
        <w:rPr>
          <w:sz w:val="28"/>
          <w:szCs w:val="28"/>
        </w:rPr>
        <w:t xml:space="preserve"> к Учетной политике.</w:t>
      </w:r>
      <w:bookmarkEnd w:id="18"/>
    </w:p>
    <w:p w:rsidR="007B4C6A" w:rsidRPr="00734A7B" w:rsidRDefault="00093979" w:rsidP="009577D8">
      <w:pPr>
        <w:pStyle w:val="2"/>
        <w:ind w:firstLine="567"/>
        <w:rPr>
          <w:sz w:val="28"/>
          <w:szCs w:val="28"/>
        </w:rPr>
      </w:pPr>
      <w:bookmarkStart w:id="19" w:name="_ref_1-e0e90d0a0de141"/>
      <w:r w:rsidRPr="00734A7B">
        <w:rPr>
          <w:sz w:val="28"/>
          <w:szCs w:val="28"/>
        </w:rPr>
        <w:lastRenderedPageBreak/>
        <w:t xml:space="preserve">Признание событий после отчетной даты и отражение информации о них в отчетности осуществляется в соответствии с требованиями </w:t>
      </w:r>
      <w:hyperlink r:id="rId51" w:history="1">
        <w:r w:rsidRPr="00734A7B">
          <w:rPr>
            <w:rStyle w:val="afc"/>
            <w:color w:val="auto"/>
            <w:sz w:val="28"/>
            <w:szCs w:val="28"/>
            <w:u w:val="none"/>
          </w:rPr>
          <w:t>СГС</w:t>
        </w:r>
      </w:hyperlink>
      <w:r w:rsidRPr="00734A7B">
        <w:rPr>
          <w:sz w:val="28"/>
          <w:szCs w:val="28"/>
        </w:rPr>
        <w:t xml:space="preserve"> "События после отчетной даты".</w:t>
      </w:r>
      <w:bookmarkEnd w:id="19"/>
    </w:p>
    <w:p w:rsidR="00EC6EF3" w:rsidRPr="00734A7B" w:rsidRDefault="00950528" w:rsidP="00EC6EF3">
      <w:pPr>
        <w:jc w:val="left"/>
        <w:rPr>
          <w:sz w:val="28"/>
          <w:szCs w:val="28"/>
        </w:rPr>
      </w:pPr>
      <w:r w:rsidRPr="00734A7B">
        <w:rPr>
          <w:sz w:val="28"/>
          <w:szCs w:val="28"/>
        </w:rPr>
        <w:t xml:space="preserve">1.16. Порядок и сроки передачи первичных учетных документов для отражения в учете </w:t>
      </w:r>
      <w:r w:rsidR="00EC6EF3" w:rsidRPr="00734A7B">
        <w:rPr>
          <w:sz w:val="28"/>
          <w:szCs w:val="28"/>
        </w:rPr>
        <w:t xml:space="preserve">(график документооборота) </w:t>
      </w:r>
      <w:r w:rsidRPr="00734A7B">
        <w:rPr>
          <w:sz w:val="28"/>
          <w:szCs w:val="28"/>
        </w:rPr>
        <w:t xml:space="preserve">устанавливаются в соответствии с </w:t>
      </w:r>
      <w:r w:rsidR="00EC6EF3" w:rsidRPr="00734A7B">
        <w:rPr>
          <w:sz w:val="28"/>
          <w:szCs w:val="28"/>
        </w:rPr>
        <w:t>Приложением № 5 к Учетной политике</w:t>
      </w:r>
      <w:r w:rsidRPr="00734A7B">
        <w:rPr>
          <w:sz w:val="28"/>
          <w:szCs w:val="28"/>
        </w:rPr>
        <w:t>.</w:t>
      </w:r>
    </w:p>
    <w:p w:rsidR="00EC6EF3" w:rsidRPr="00734A7B" w:rsidRDefault="00EC6EF3" w:rsidP="00EC6EF3">
      <w:pPr>
        <w:rPr>
          <w:sz w:val="28"/>
          <w:szCs w:val="28"/>
        </w:rPr>
      </w:pPr>
      <w:r w:rsidRPr="00734A7B">
        <w:rPr>
          <w:sz w:val="28"/>
          <w:szCs w:val="28"/>
        </w:rPr>
        <w:t>1.17.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7B4C6A" w:rsidRPr="00734A7B" w:rsidRDefault="00093979" w:rsidP="009577D8">
      <w:pPr>
        <w:pStyle w:val="1"/>
        <w:ind w:firstLine="567"/>
        <w:rPr>
          <w:sz w:val="28"/>
        </w:rPr>
      </w:pPr>
      <w:bookmarkStart w:id="20" w:name="_ref_1-613492489f3f47"/>
      <w:r w:rsidRPr="00734A7B">
        <w:rPr>
          <w:sz w:val="28"/>
        </w:rPr>
        <w:t>Основные средства</w:t>
      </w:r>
      <w:bookmarkEnd w:id="20"/>
    </w:p>
    <w:p w:rsidR="007B4C6A" w:rsidRPr="00734A7B" w:rsidRDefault="00093979" w:rsidP="009577D8">
      <w:pPr>
        <w:pStyle w:val="2"/>
        <w:ind w:firstLine="567"/>
        <w:rPr>
          <w:sz w:val="28"/>
          <w:szCs w:val="28"/>
        </w:rPr>
      </w:pPr>
      <w:bookmarkStart w:id="21" w:name="_ref_1-61b209f830324d"/>
      <w:r w:rsidRPr="00734A7B">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2" w:history="1">
        <w:r w:rsidRPr="00734A7B">
          <w:rPr>
            <w:rStyle w:val="afc"/>
            <w:color w:val="auto"/>
            <w:sz w:val="28"/>
            <w:szCs w:val="28"/>
            <w:u w:val="none"/>
          </w:rPr>
          <w:t>п. 35</w:t>
        </w:r>
      </w:hyperlink>
      <w:r w:rsidRPr="00734A7B">
        <w:rPr>
          <w:sz w:val="28"/>
          <w:szCs w:val="28"/>
        </w:rPr>
        <w:t xml:space="preserve"> СГС "Основные средства", </w:t>
      </w:r>
      <w:hyperlink r:id="rId53" w:history="1">
        <w:r w:rsidRPr="00734A7B">
          <w:rPr>
            <w:rStyle w:val="afc"/>
            <w:color w:val="auto"/>
            <w:sz w:val="28"/>
            <w:szCs w:val="28"/>
            <w:u w:val="none"/>
          </w:rPr>
          <w:t>п. 44</w:t>
        </w:r>
      </w:hyperlink>
      <w:r w:rsidRPr="00734A7B">
        <w:rPr>
          <w:sz w:val="28"/>
          <w:szCs w:val="28"/>
        </w:rPr>
        <w:t xml:space="preserve"> Инструкции № 157н.</w:t>
      </w:r>
      <w:bookmarkEnd w:id="21"/>
    </w:p>
    <w:p w:rsidR="007B4C6A" w:rsidRPr="00734A7B" w:rsidRDefault="00093979" w:rsidP="009577D8">
      <w:pPr>
        <w:pStyle w:val="2"/>
        <w:ind w:firstLine="567"/>
        <w:rPr>
          <w:sz w:val="28"/>
          <w:szCs w:val="28"/>
        </w:rPr>
      </w:pPr>
      <w:bookmarkStart w:id="22" w:name="_ref_1-3d6d441f71894d"/>
      <w:r w:rsidRPr="00734A7B">
        <w:rPr>
          <w:sz w:val="28"/>
          <w:szCs w:val="28"/>
        </w:rPr>
        <w:t>Амортизация по всем основным средствам начисляется линейным методом.</w:t>
      </w:r>
      <w:bookmarkEnd w:id="22"/>
    </w:p>
    <w:p w:rsidR="007B4C6A" w:rsidRPr="00734A7B" w:rsidRDefault="00093979" w:rsidP="009577D8">
      <w:pPr>
        <w:pStyle w:val="2"/>
        <w:ind w:firstLine="567"/>
        <w:rPr>
          <w:sz w:val="28"/>
          <w:szCs w:val="28"/>
        </w:rPr>
      </w:pPr>
      <w:bookmarkStart w:id="23" w:name="_ref_1-a6fe94a49f1a4a"/>
      <w:r w:rsidRPr="00734A7B">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3"/>
    </w:p>
    <w:p w:rsidR="007B4C6A" w:rsidRPr="00734A7B" w:rsidRDefault="00093979" w:rsidP="009577D8">
      <w:pPr>
        <w:ind w:firstLine="567"/>
        <w:rPr>
          <w:sz w:val="28"/>
          <w:szCs w:val="28"/>
        </w:rPr>
      </w:pPr>
      <w:r w:rsidRPr="00734A7B">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54" w:history="1">
        <w:r w:rsidRPr="00734A7B">
          <w:rPr>
            <w:rStyle w:val="afc"/>
            <w:color w:val="auto"/>
            <w:sz w:val="28"/>
            <w:szCs w:val="28"/>
            <w:u w:val="none"/>
          </w:rPr>
          <w:t>Постановлении</w:t>
        </w:r>
      </w:hyperlink>
      <w:r w:rsidRPr="00734A7B">
        <w:rPr>
          <w:sz w:val="28"/>
          <w:szCs w:val="28"/>
        </w:rPr>
        <w:t xml:space="preserve"> Правительства РФ от 01.01.2002 № 1.</w:t>
      </w:r>
    </w:p>
    <w:p w:rsidR="007B4C6A" w:rsidRPr="00734A7B" w:rsidRDefault="00093979" w:rsidP="009577D8">
      <w:pPr>
        <w:ind w:firstLine="567"/>
        <w:rPr>
          <w:sz w:val="28"/>
          <w:szCs w:val="28"/>
        </w:rPr>
      </w:pPr>
      <w:r w:rsidRPr="00734A7B">
        <w:rPr>
          <w:sz w:val="28"/>
          <w:szCs w:val="28"/>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7B4C6A" w:rsidRPr="00734A7B" w:rsidRDefault="00093979" w:rsidP="009577D8">
      <w:pPr>
        <w:pStyle w:val="2"/>
        <w:ind w:firstLine="567"/>
        <w:rPr>
          <w:sz w:val="28"/>
          <w:szCs w:val="28"/>
        </w:rPr>
      </w:pPr>
      <w:bookmarkStart w:id="24" w:name="_ref_1-5d585276168d49"/>
      <w:r w:rsidRPr="00734A7B">
        <w:rPr>
          <w:sz w:val="28"/>
          <w:szCs w:val="28"/>
        </w:rPr>
        <w:t>Каждому инвентарному объекту основных средств присваивается инвентарный номер, состоящий из 12 знаков:</w:t>
      </w:r>
      <w:bookmarkEnd w:id="24"/>
    </w:p>
    <w:p w:rsidR="007B4C6A" w:rsidRPr="00734A7B" w:rsidRDefault="00093979" w:rsidP="009577D8">
      <w:pPr>
        <w:ind w:firstLine="567"/>
        <w:rPr>
          <w:sz w:val="28"/>
          <w:szCs w:val="28"/>
        </w:rPr>
      </w:pPr>
      <w:r w:rsidRPr="00734A7B">
        <w:rPr>
          <w:sz w:val="28"/>
          <w:szCs w:val="28"/>
        </w:rPr>
        <w:t>1-й знак - код вида финансового обеспечения (деятельности);</w:t>
      </w:r>
    </w:p>
    <w:p w:rsidR="007B4C6A" w:rsidRPr="00734A7B" w:rsidRDefault="00093979" w:rsidP="009577D8">
      <w:pPr>
        <w:ind w:firstLine="567"/>
        <w:rPr>
          <w:sz w:val="28"/>
          <w:szCs w:val="28"/>
        </w:rPr>
      </w:pPr>
      <w:r w:rsidRPr="00734A7B">
        <w:rPr>
          <w:sz w:val="28"/>
          <w:szCs w:val="28"/>
        </w:rPr>
        <w:t>2 - 4-й знаки - код синтетического счета;</w:t>
      </w:r>
    </w:p>
    <w:p w:rsidR="007B4C6A" w:rsidRPr="00734A7B" w:rsidRDefault="00093979" w:rsidP="009577D8">
      <w:pPr>
        <w:ind w:firstLine="567"/>
        <w:rPr>
          <w:sz w:val="28"/>
          <w:szCs w:val="28"/>
        </w:rPr>
      </w:pPr>
      <w:r w:rsidRPr="00734A7B">
        <w:rPr>
          <w:sz w:val="28"/>
          <w:szCs w:val="28"/>
        </w:rPr>
        <w:t>5 - 6-й знаки - код аналитического счета;</w:t>
      </w:r>
    </w:p>
    <w:p w:rsidR="007B4C6A" w:rsidRPr="00734A7B" w:rsidRDefault="00093979" w:rsidP="009577D8">
      <w:pPr>
        <w:ind w:firstLine="567"/>
        <w:rPr>
          <w:sz w:val="28"/>
          <w:szCs w:val="28"/>
        </w:rPr>
      </w:pPr>
      <w:r w:rsidRPr="00734A7B">
        <w:rPr>
          <w:sz w:val="28"/>
          <w:szCs w:val="28"/>
        </w:rPr>
        <w:lastRenderedPageBreak/>
        <w:t>7 - 12-й знаки - порядковый номер объекта в группе (000001 - 999999).</w:t>
      </w:r>
    </w:p>
    <w:p w:rsidR="007B4C6A" w:rsidRPr="00734A7B" w:rsidRDefault="00093979" w:rsidP="009577D8">
      <w:pPr>
        <w:pStyle w:val="2"/>
        <w:ind w:firstLine="567"/>
        <w:rPr>
          <w:sz w:val="28"/>
          <w:szCs w:val="28"/>
        </w:rPr>
      </w:pPr>
      <w:bookmarkStart w:id="25" w:name="_ref_1-4887d0f424774e"/>
      <w:r w:rsidRPr="00734A7B">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5"/>
    </w:p>
    <w:p w:rsidR="007B4C6A" w:rsidRPr="00734A7B" w:rsidRDefault="00093979" w:rsidP="009577D8">
      <w:pPr>
        <w:pStyle w:val="2"/>
        <w:ind w:firstLine="567"/>
        <w:rPr>
          <w:sz w:val="28"/>
          <w:szCs w:val="28"/>
        </w:rPr>
      </w:pPr>
      <w:bookmarkStart w:id="26" w:name="_ref_1-9d2c07ccd3424c"/>
      <w:r w:rsidRPr="00734A7B">
        <w:rPr>
          <w:sz w:val="28"/>
          <w:szCs w:val="28"/>
        </w:rPr>
        <w:t xml:space="preserve">Балансовая стоимость объекта основных средств вида "Машины и оборудование" увеличивается на стоимость затрат по замене его отдельных составных частей в случае </w:t>
      </w:r>
      <w:r w:rsidR="00156321" w:rsidRPr="00734A7B">
        <w:rPr>
          <w:sz w:val="28"/>
          <w:szCs w:val="28"/>
        </w:rPr>
        <w:t>достройки, дооборудования, технического перевооружения, модернизации</w:t>
      </w:r>
      <w:r w:rsidRPr="00734A7B">
        <w:rPr>
          <w:sz w:val="28"/>
          <w:szCs w:val="28"/>
        </w:rPr>
        <w:t xml:space="preserve"> при условии, что такие составные части в соответствии с критериями признания объекта основных средств признаются активом и согласно </w:t>
      </w:r>
      <w:proofErr w:type="gramStart"/>
      <w:r w:rsidRPr="00734A7B">
        <w:rPr>
          <w:sz w:val="28"/>
          <w:szCs w:val="28"/>
        </w:rPr>
        <w:t>порядку эксплуатации объекта</w:t>
      </w:r>
      <w:proofErr w:type="gramEnd"/>
      <w:r w:rsidRPr="00734A7B">
        <w:rPr>
          <w:sz w:val="28"/>
          <w:szCs w:val="28"/>
        </w:rPr>
        <w:t xml:space="preserve"> требуется такая замена, в том числе в ходе капитального ремонта.</w:t>
      </w:r>
      <w:bookmarkEnd w:id="26"/>
    </w:p>
    <w:p w:rsidR="007B4C6A" w:rsidRPr="00734A7B" w:rsidRDefault="00093979" w:rsidP="009577D8">
      <w:pPr>
        <w:ind w:firstLine="567"/>
        <w:rPr>
          <w:sz w:val="28"/>
          <w:szCs w:val="28"/>
        </w:rPr>
      </w:pPr>
      <w:r w:rsidRPr="00734A7B">
        <w:rPr>
          <w:sz w:val="28"/>
          <w:szCs w:val="28"/>
        </w:rPr>
        <w:t>Одновременно балансовая стоимость этого объекта корректируется (уменьшается) на стоимость выбывающих (заменяемых) частей.</w:t>
      </w:r>
    </w:p>
    <w:p w:rsidR="007B4C6A" w:rsidRPr="00734A7B" w:rsidRDefault="00093979" w:rsidP="009577D8">
      <w:pPr>
        <w:pStyle w:val="2"/>
        <w:ind w:firstLine="567"/>
        <w:rPr>
          <w:sz w:val="28"/>
          <w:szCs w:val="28"/>
        </w:rPr>
      </w:pPr>
      <w:bookmarkStart w:id="27" w:name="_ref_1-1a8f37434cb242"/>
      <w:r w:rsidRPr="00734A7B">
        <w:rPr>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734A7B">
        <w:rPr>
          <w:sz w:val="28"/>
          <w:szCs w:val="28"/>
        </w:rPr>
        <w:t>разукомплектации</w:t>
      </w:r>
      <w:proofErr w:type="spellEnd"/>
      <w:r w:rsidRPr="00734A7B">
        <w:rPr>
          <w:sz w:val="28"/>
          <w:szCs w:val="28"/>
        </w:rPr>
        <w:t>) увеличивается на сумму сформированных капитальных вложений в этот объект.</w:t>
      </w:r>
      <w:bookmarkEnd w:id="27"/>
    </w:p>
    <w:p w:rsidR="007B4C6A" w:rsidRPr="00734A7B" w:rsidRDefault="00093979" w:rsidP="009577D8">
      <w:pPr>
        <w:pStyle w:val="2"/>
        <w:ind w:firstLine="567"/>
        <w:rPr>
          <w:sz w:val="28"/>
          <w:szCs w:val="28"/>
        </w:rPr>
      </w:pPr>
      <w:bookmarkStart w:id="28" w:name="_ref_1-91cd04e697ec46"/>
      <w:r w:rsidRPr="00734A7B">
        <w:rPr>
          <w:sz w:val="28"/>
          <w:szCs w:val="28"/>
        </w:rPr>
        <w:t>Безвозмездная передача объектов основных средств оформляется Актом о приеме-передаче объектов нефинансовых активов (</w:t>
      </w:r>
      <w:hyperlink r:id="rId55" w:history="1">
        <w:r w:rsidRPr="00734A7B">
          <w:rPr>
            <w:rStyle w:val="afc"/>
            <w:color w:val="auto"/>
            <w:sz w:val="28"/>
            <w:szCs w:val="28"/>
            <w:u w:val="none"/>
          </w:rPr>
          <w:t>ф. 0504101</w:t>
        </w:r>
      </w:hyperlink>
      <w:r w:rsidRPr="00734A7B">
        <w:rPr>
          <w:sz w:val="28"/>
          <w:szCs w:val="28"/>
        </w:rPr>
        <w:t>).</w:t>
      </w:r>
      <w:bookmarkEnd w:id="28"/>
    </w:p>
    <w:p w:rsidR="007B4C6A" w:rsidRPr="00734A7B" w:rsidRDefault="00093979" w:rsidP="009577D8">
      <w:pPr>
        <w:pStyle w:val="2"/>
        <w:ind w:firstLine="567"/>
        <w:rPr>
          <w:sz w:val="28"/>
          <w:szCs w:val="28"/>
        </w:rPr>
      </w:pPr>
      <w:bookmarkStart w:id="29" w:name="_ref_1-67f464a30b6e41"/>
      <w:r w:rsidRPr="00734A7B">
        <w:rPr>
          <w:sz w:val="28"/>
          <w:szCs w:val="28"/>
        </w:rPr>
        <w:t>При приобретении основных средств оформляется Акт о приеме-передаче объектов нефинансовых активов (</w:t>
      </w:r>
      <w:hyperlink r:id="rId56" w:history="1">
        <w:r w:rsidRPr="00734A7B">
          <w:rPr>
            <w:rStyle w:val="afc"/>
            <w:color w:val="auto"/>
            <w:sz w:val="28"/>
            <w:szCs w:val="28"/>
            <w:u w:val="none"/>
          </w:rPr>
          <w:t>ф. 0504101</w:t>
        </w:r>
      </w:hyperlink>
      <w:r w:rsidRPr="00734A7B">
        <w:rPr>
          <w:sz w:val="28"/>
          <w:szCs w:val="28"/>
        </w:rPr>
        <w:t>).</w:t>
      </w:r>
      <w:bookmarkEnd w:id="29"/>
    </w:p>
    <w:p w:rsidR="007B4C6A" w:rsidRPr="00734A7B" w:rsidRDefault="00093979" w:rsidP="009577D8">
      <w:pPr>
        <w:pStyle w:val="1"/>
        <w:ind w:firstLine="567"/>
        <w:rPr>
          <w:sz w:val="28"/>
        </w:rPr>
      </w:pPr>
      <w:bookmarkStart w:id="30" w:name="_ref_1-d830688800d04f"/>
      <w:r w:rsidRPr="00734A7B">
        <w:rPr>
          <w:sz w:val="28"/>
        </w:rPr>
        <w:t>Нематериальные активы</w:t>
      </w:r>
      <w:bookmarkEnd w:id="30"/>
    </w:p>
    <w:p w:rsidR="007B4C6A" w:rsidRPr="00734A7B" w:rsidRDefault="00093979" w:rsidP="009577D8">
      <w:pPr>
        <w:pStyle w:val="2"/>
        <w:ind w:firstLine="567"/>
        <w:rPr>
          <w:sz w:val="28"/>
          <w:szCs w:val="28"/>
        </w:rPr>
      </w:pPr>
      <w:bookmarkStart w:id="31" w:name="_ref_1-1c6787f5fc6449"/>
      <w:r w:rsidRPr="00734A7B">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31"/>
    </w:p>
    <w:p w:rsidR="007B4C6A" w:rsidRPr="00734A7B" w:rsidRDefault="00093979" w:rsidP="009577D8">
      <w:pPr>
        <w:pStyle w:val="2"/>
        <w:ind w:firstLine="567"/>
        <w:rPr>
          <w:sz w:val="28"/>
          <w:szCs w:val="28"/>
        </w:rPr>
      </w:pPr>
      <w:bookmarkStart w:id="32" w:name="_ref_1-18f7f92c96c744"/>
      <w:r w:rsidRPr="00734A7B">
        <w:rPr>
          <w:sz w:val="28"/>
          <w:szCs w:val="28"/>
        </w:rPr>
        <w:t>Объект признается нематериальным активом при одновременном выполнении следующих условий:</w:t>
      </w:r>
      <w:bookmarkEnd w:id="32"/>
    </w:p>
    <w:p w:rsidR="007B4C6A" w:rsidRPr="00734A7B" w:rsidRDefault="00093979" w:rsidP="009577D8">
      <w:pPr>
        <w:ind w:firstLine="567"/>
        <w:rPr>
          <w:sz w:val="28"/>
          <w:szCs w:val="28"/>
        </w:rPr>
      </w:pPr>
      <w:r w:rsidRPr="00734A7B">
        <w:rPr>
          <w:sz w:val="28"/>
          <w:szCs w:val="28"/>
        </w:rPr>
        <w:t>- объект способен приносить экономические выгоды в будущем;</w:t>
      </w:r>
    </w:p>
    <w:p w:rsidR="007B4C6A" w:rsidRPr="00734A7B" w:rsidRDefault="00093979" w:rsidP="009577D8">
      <w:pPr>
        <w:ind w:firstLine="567"/>
        <w:rPr>
          <w:sz w:val="28"/>
          <w:szCs w:val="28"/>
        </w:rPr>
      </w:pPr>
      <w:r w:rsidRPr="00734A7B">
        <w:rPr>
          <w:sz w:val="28"/>
          <w:szCs w:val="28"/>
        </w:rPr>
        <w:t>- у объекта отсутствует материально-вещественная форма;</w:t>
      </w:r>
    </w:p>
    <w:p w:rsidR="007B4C6A" w:rsidRPr="00734A7B" w:rsidRDefault="00093979" w:rsidP="009577D8">
      <w:pPr>
        <w:ind w:firstLine="567"/>
        <w:rPr>
          <w:sz w:val="28"/>
          <w:szCs w:val="28"/>
        </w:rPr>
      </w:pPr>
      <w:r w:rsidRPr="00734A7B">
        <w:rPr>
          <w:sz w:val="28"/>
          <w:szCs w:val="28"/>
        </w:rPr>
        <w:t>- объект можно отделить от другого имущества (выделить);</w:t>
      </w:r>
    </w:p>
    <w:p w:rsidR="007B4C6A" w:rsidRPr="00734A7B" w:rsidRDefault="00093979" w:rsidP="009577D8">
      <w:pPr>
        <w:ind w:firstLine="567"/>
        <w:rPr>
          <w:sz w:val="28"/>
          <w:szCs w:val="28"/>
        </w:rPr>
      </w:pPr>
      <w:r w:rsidRPr="00734A7B">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7B4C6A" w:rsidRPr="00734A7B" w:rsidRDefault="00093979" w:rsidP="009577D8">
      <w:pPr>
        <w:ind w:firstLine="567"/>
        <w:rPr>
          <w:sz w:val="28"/>
          <w:szCs w:val="28"/>
        </w:rPr>
      </w:pPr>
      <w:r w:rsidRPr="00734A7B">
        <w:rPr>
          <w:sz w:val="28"/>
          <w:szCs w:val="28"/>
        </w:rPr>
        <w:lastRenderedPageBreak/>
        <w:t>- не предполагается последующая перепродажа данного актива;</w:t>
      </w:r>
    </w:p>
    <w:p w:rsidR="007B4C6A" w:rsidRPr="00734A7B" w:rsidRDefault="00093979" w:rsidP="009577D8">
      <w:pPr>
        <w:ind w:firstLine="567"/>
        <w:rPr>
          <w:sz w:val="28"/>
          <w:szCs w:val="28"/>
        </w:rPr>
      </w:pPr>
      <w:r w:rsidRPr="00734A7B">
        <w:rPr>
          <w:sz w:val="28"/>
          <w:szCs w:val="28"/>
        </w:rPr>
        <w:t>- имеются надлежаще оформленные документы, подтверждающие существование актива;</w:t>
      </w:r>
    </w:p>
    <w:p w:rsidR="007B4C6A" w:rsidRPr="00734A7B" w:rsidRDefault="00093979" w:rsidP="009577D8">
      <w:pPr>
        <w:ind w:firstLine="567"/>
        <w:rPr>
          <w:sz w:val="28"/>
          <w:szCs w:val="28"/>
        </w:rPr>
      </w:pPr>
      <w:r w:rsidRPr="00734A7B">
        <w:rPr>
          <w:sz w:val="28"/>
          <w:szCs w:val="28"/>
        </w:rPr>
        <w:t>- имеются надлежаще оформленные документы, устанавливающие исключительное право на актив;</w:t>
      </w:r>
    </w:p>
    <w:p w:rsidR="007B4C6A" w:rsidRPr="00734A7B" w:rsidRDefault="00093979" w:rsidP="009577D8">
      <w:pPr>
        <w:ind w:firstLine="567"/>
        <w:rPr>
          <w:sz w:val="28"/>
          <w:szCs w:val="28"/>
        </w:rPr>
      </w:pPr>
      <w:r w:rsidRPr="00734A7B">
        <w:rPr>
          <w:sz w:val="28"/>
          <w:szCs w:val="28"/>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B4C6A" w:rsidRPr="00734A7B" w:rsidRDefault="00093979" w:rsidP="009577D8">
      <w:pPr>
        <w:pStyle w:val="2"/>
        <w:ind w:firstLine="567"/>
        <w:rPr>
          <w:sz w:val="28"/>
          <w:szCs w:val="28"/>
        </w:rPr>
      </w:pPr>
      <w:bookmarkStart w:id="33" w:name="_ref_1-85629c26479c47"/>
      <w:r w:rsidRPr="00734A7B">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33"/>
    </w:p>
    <w:p w:rsidR="007B4C6A" w:rsidRPr="00734A7B" w:rsidRDefault="00093979" w:rsidP="009577D8">
      <w:pPr>
        <w:pStyle w:val="2"/>
        <w:ind w:firstLine="567"/>
        <w:rPr>
          <w:sz w:val="28"/>
          <w:szCs w:val="28"/>
        </w:rPr>
      </w:pPr>
      <w:bookmarkStart w:id="34" w:name="_ref_1-f8d6eaf6a4874c"/>
      <w:r w:rsidRPr="00734A7B">
        <w:rPr>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34"/>
    </w:p>
    <w:p w:rsidR="007B4C6A" w:rsidRPr="00734A7B" w:rsidRDefault="00093979" w:rsidP="009577D8">
      <w:pPr>
        <w:ind w:firstLine="567"/>
        <w:rPr>
          <w:sz w:val="28"/>
          <w:szCs w:val="28"/>
        </w:rPr>
      </w:pPr>
      <w:r w:rsidRPr="00734A7B">
        <w:rPr>
          <w:sz w:val="28"/>
          <w:szCs w:val="28"/>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7B4C6A" w:rsidRPr="00734A7B" w:rsidRDefault="00093979" w:rsidP="009577D8">
      <w:pPr>
        <w:ind w:firstLine="567"/>
        <w:rPr>
          <w:sz w:val="28"/>
          <w:szCs w:val="28"/>
        </w:rPr>
      </w:pPr>
      <w:r w:rsidRPr="00734A7B">
        <w:rPr>
          <w:sz w:val="28"/>
          <w:szCs w:val="28"/>
        </w:rPr>
        <w:t>Срок полезного использования таких объектов НМА подлежит уточнению.</w:t>
      </w:r>
    </w:p>
    <w:p w:rsidR="007B4C6A" w:rsidRPr="00734A7B" w:rsidRDefault="00093979" w:rsidP="009577D8">
      <w:pPr>
        <w:pStyle w:val="1"/>
        <w:ind w:firstLine="567"/>
        <w:rPr>
          <w:sz w:val="28"/>
        </w:rPr>
      </w:pPr>
      <w:bookmarkStart w:id="35" w:name="_ref_1-50a121e1b3244d"/>
      <w:r w:rsidRPr="00734A7B">
        <w:rPr>
          <w:sz w:val="28"/>
        </w:rPr>
        <w:t>Материальные запасы</w:t>
      </w:r>
      <w:bookmarkEnd w:id="35"/>
    </w:p>
    <w:p w:rsidR="007B4C6A" w:rsidRPr="00734A7B" w:rsidRDefault="00093979" w:rsidP="009577D8">
      <w:pPr>
        <w:pStyle w:val="2"/>
        <w:ind w:firstLine="567"/>
        <w:rPr>
          <w:sz w:val="28"/>
          <w:szCs w:val="28"/>
        </w:rPr>
      </w:pPr>
      <w:bookmarkStart w:id="36" w:name="_ref_1-acfdc3ca985e45"/>
      <w:r w:rsidRPr="00734A7B">
        <w:rPr>
          <w:sz w:val="28"/>
          <w:szCs w:val="28"/>
        </w:rPr>
        <w:t>Единицей бухгалтерского учета материальных запасов является номенклатурная (реестровая единица).</w:t>
      </w:r>
      <w:bookmarkEnd w:id="36"/>
    </w:p>
    <w:p w:rsidR="007B4C6A" w:rsidRPr="00734A7B" w:rsidRDefault="00093979" w:rsidP="009577D8">
      <w:pPr>
        <w:pStyle w:val="2"/>
        <w:ind w:firstLine="567"/>
        <w:rPr>
          <w:sz w:val="28"/>
          <w:szCs w:val="28"/>
        </w:rPr>
      </w:pPr>
      <w:bookmarkStart w:id="37" w:name="_ref_1-ddf964b1eaa44a"/>
      <w:r w:rsidRPr="00734A7B">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7"/>
    </w:p>
    <w:p w:rsidR="007B4C6A" w:rsidRPr="00734A7B" w:rsidRDefault="00093979" w:rsidP="009577D8">
      <w:pPr>
        <w:pStyle w:val="2"/>
        <w:ind w:firstLine="567"/>
        <w:rPr>
          <w:sz w:val="28"/>
          <w:szCs w:val="28"/>
        </w:rPr>
      </w:pPr>
      <w:bookmarkStart w:id="38" w:name="_ref_1-e9adefc561a74e"/>
      <w:r w:rsidRPr="00734A7B">
        <w:rPr>
          <w:sz w:val="28"/>
          <w:szCs w:val="28"/>
        </w:rPr>
        <w:t>Выбытие материальных запасов признается по средней фактической стоимости запасов.</w:t>
      </w:r>
      <w:bookmarkEnd w:id="38"/>
    </w:p>
    <w:p w:rsidR="007B4C6A" w:rsidRPr="00734A7B" w:rsidRDefault="00093979" w:rsidP="009577D8">
      <w:pPr>
        <w:pStyle w:val="2"/>
        <w:ind w:firstLine="567"/>
        <w:rPr>
          <w:sz w:val="28"/>
          <w:szCs w:val="28"/>
        </w:rPr>
      </w:pPr>
      <w:bookmarkStart w:id="39" w:name="_ref_1-8d35be0d571544"/>
      <w:r w:rsidRPr="00734A7B">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57" w:history="1">
        <w:r w:rsidRPr="00734A7B">
          <w:rPr>
            <w:rStyle w:val="afc"/>
            <w:color w:val="auto"/>
            <w:sz w:val="28"/>
            <w:szCs w:val="28"/>
            <w:u w:val="none"/>
          </w:rPr>
          <w:t>ф. 0504205</w:t>
        </w:r>
      </w:hyperlink>
      <w:r w:rsidRPr="00734A7B">
        <w:rPr>
          <w:sz w:val="28"/>
          <w:szCs w:val="28"/>
        </w:rPr>
        <w:t>).</w:t>
      </w:r>
      <w:bookmarkEnd w:id="39"/>
    </w:p>
    <w:p w:rsidR="007B4C6A" w:rsidRPr="00734A7B" w:rsidRDefault="00093979" w:rsidP="009577D8">
      <w:pPr>
        <w:pStyle w:val="2"/>
        <w:ind w:firstLine="567"/>
        <w:rPr>
          <w:sz w:val="28"/>
          <w:szCs w:val="28"/>
        </w:rPr>
      </w:pPr>
      <w:bookmarkStart w:id="40" w:name="_ref_1-2706e9ad788947"/>
      <w:r w:rsidRPr="00734A7B">
        <w:rPr>
          <w:sz w:val="28"/>
          <w:szCs w:val="28"/>
        </w:rPr>
        <w:lastRenderedPageBreak/>
        <w:t xml:space="preserve">Выдача </w:t>
      </w:r>
      <w:r w:rsidR="00156321" w:rsidRPr="00734A7B">
        <w:rPr>
          <w:sz w:val="28"/>
          <w:szCs w:val="28"/>
        </w:rPr>
        <w:t>канцелярских товаров</w:t>
      </w:r>
      <w:r w:rsidRPr="00734A7B">
        <w:rPr>
          <w:sz w:val="28"/>
          <w:szCs w:val="28"/>
        </w:rPr>
        <w:t xml:space="preserve"> и хозяйственных материалов на нужды оформляется Ведомостью выдачи материальных ценностей на нужды учреждения (</w:t>
      </w:r>
      <w:hyperlink r:id="rId58" w:history="1">
        <w:r w:rsidRPr="00734A7B">
          <w:rPr>
            <w:rStyle w:val="afc"/>
            <w:color w:val="auto"/>
            <w:sz w:val="28"/>
            <w:szCs w:val="28"/>
            <w:u w:val="none"/>
          </w:rPr>
          <w:t>ф. 0504210</w:t>
        </w:r>
      </w:hyperlink>
      <w:r w:rsidRPr="00734A7B">
        <w:rPr>
          <w:sz w:val="28"/>
          <w:szCs w:val="28"/>
        </w:rPr>
        <w:t>), которая является основанием для их списания.</w:t>
      </w:r>
      <w:bookmarkEnd w:id="40"/>
    </w:p>
    <w:p w:rsidR="007B4C6A" w:rsidRPr="00734A7B" w:rsidRDefault="00093979" w:rsidP="009577D8">
      <w:pPr>
        <w:pStyle w:val="1"/>
        <w:ind w:firstLine="567"/>
        <w:rPr>
          <w:sz w:val="28"/>
        </w:rPr>
      </w:pPr>
      <w:bookmarkStart w:id="41" w:name="_ref_1-c612af5079154e"/>
      <w:r w:rsidRPr="00734A7B">
        <w:rPr>
          <w:sz w:val="28"/>
        </w:rPr>
        <w:t>Денежные средства, денежные эквиваленты и денежные документы</w:t>
      </w:r>
      <w:bookmarkEnd w:id="41"/>
    </w:p>
    <w:p w:rsidR="007B4C6A" w:rsidRPr="00734A7B" w:rsidRDefault="00093979" w:rsidP="009577D8">
      <w:pPr>
        <w:pStyle w:val="2"/>
        <w:ind w:firstLine="567"/>
        <w:rPr>
          <w:sz w:val="28"/>
          <w:szCs w:val="28"/>
        </w:rPr>
      </w:pPr>
      <w:bookmarkStart w:id="42" w:name="_ref_1-adc525be85af40"/>
      <w:r w:rsidRPr="00734A7B">
        <w:rPr>
          <w:sz w:val="28"/>
          <w:szCs w:val="28"/>
        </w:rPr>
        <w:t xml:space="preserve">Учет денежных средств осуществляется в соответствии с требованиями, установленными </w:t>
      </w:r>
      <w:hyperlink r:id="rId59" w:history="1">
        <w:r w:rsidRPr="00734A7B">
          <w:rPr>
            <w:rStyle w:val="afc"/>
            <w:color w:val="auto"/>
            <w:sz w:val="28"/>
            <w:szCs w:val="28"/>
            <w:u w:val="none"/>
          </w:rPr>
          <w:t>Порядком</w:t>
        </w:r>
      </w:hyperlink>
      <w:r w:rsidRPr="00734A7B">
        <w:rPr>
          <w:sz w:val="28"/>
          <w:szCs w:val="28"/>
        </w:rPr>
        <w:t xml:space="preserve"> ведения кассовых операций.</w:t>
      </w:r>
      <w:bookmarkEnd w:id="42"/>
    </w:p>
    <w:p w:rsidR="007B4C6A" w:rsidRPr="00734A7B" w:rsidRDefault="00093979" w:rsidP="009577D8">
      <w:pPr>
        <w:pStyle w:val="2"/>
        <w:ind w:firstLine="567"/>
        <w:rPr>
          <w:sz w:val="28"/>
          <w:szCs w:val="28"/>
        </w:rPr>
      </w:pPr>
      <w:bookmarkStart w:id="43" w:name="_ref_1-384b1b908cdf44"/>
      <w:r w:rsidRPr="00734A7B">
        <w:rPr>
          <w:sz w:val="28"/>
          <w:szCs w:val="28"/>
        </w:rPr>
        <w:t xml:space="preserve">Кассовая книга </w:t>
      </w:r>
      <w:hyperlink r:id="rId60" w:history="1">
        <w:r w:rsidRPr="00734A7B">
          <w:rPr>
            <w:rStyle w:val="afc"/>
            <w:color w:val="auto"/>
            <w:sz w:val="28"/>
            <w:szCs w:val="28"/>
            <w:u w:val="none"/>
          </w:rPr>
          <w:t>(ф. 0504514)</w:t>
        </w:r>
      </w:hyperlink>
      <w:r w:rsidRPr="00734A7B">
        <w:rPr>
          <w:sz w:val="28"/>
          <w:szCs w:val="28"/>
        </w:rPr>
        <w:t xml:space="preserve"> оформляется на бумажном носителе с применением компьютерной программы </w:t>
      </w:r>
      <w:bookmarkEnd w:id="43"/>
      <w:r w:rsidR="00F11C2B" w:rsidRPr="00734A7B">
        <w:rPr>
          <w:sz w:val="28"/>
          <w:szCs w:val="28"/>
        </w:rPr>
        <w:t>1С «Предприятие».</w:t>
      </w:r>
    </w:p>
    <w:p w:rsidR="007B4C6A" w:rsidRPr="00734A7B" w:rsidRDefault="00093979" w:rsidP="009577D8">
      <w:pPr>
        <w:pStyle w:val="2"/>
        <w:ind w:firstLine="567"/>
        <w:rPr>
          <w:sz w:val="28"/>
          <w:szCs w:val="28"/>
        </w:rPr>
      </w:pPr>
      <w:bookmarkStart w:id="44" w:name="_ref_1-25728a2845f248"/>
      <w:r w:rsidRPr="00734A7B">
        <w:rPr>
          <w:sz w:val="28"/>
          <w:szCs w:val="28"/>
        </w:rPr>
        <w:t>В составе денежных документов учитываются почтовые конверты с марками, отдельно приобретаемые почтовые марки.</w:t>
      </w:r>
      <w:bookmarkEnd w:id="44"/>
    </w:p>
    <w:p w:rsidR="007B4C6A" w:rsidRPr="00734A7B" w:rsidRDefault="00093979" w:rsidP="009577D8">
      <w:pPr>
        <w:pStyle w:val="2"/>
        <w:ind w:firstLine="567"/>
        <w:rPr>
          <w:sz w:val="28"/>
          <w:szCs w:val="28"/>
        </w:rPr>
      </w:pPr>
      <w:bookmarkStart w:id="45" w:name="_ref_1-400fb103444645"/>
      <w:r w:rsidRPr="00734A7B">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45"/>
    </w:p>
    <w:p w:rsidR="007B4C6A" w:rsidRPr="00734A7B" w:rsidRDefault="00093979" w:rsidP="009577D8">
      <w:pPr>
        <w:pStyle w:val="1"/>
        <w:ind w:firstLine="567"/>
        <w:rPr>
          <w:sz w:val="28"/>
        </w:rPr>
      </w:pPr>
      <w:bookmarkStart w:id="46" w:name="_ref_1-8fd5a8c2a3d04f"/>
      <w:r w:rsidRPr="00734A7B">
        <w:rPr>
          <w:sz w:val="28"/>
        </w:rPr>
        <w:t>Расчеты с дебиторами и кредиторами</w:t>
      </w:r>
      <w:bookmarkEnd w:id="46"/>
    </w:p>
    <w:p w:rsidR="007B4C6A" w:rsidRPr="00734A7B" w:rsidRDefault="00093979" w:rsidP="009577D8">
      <w:pPr>
        <w:pStyle w:val="2"/>
        <w:ind w:firstLine="567"/>
        <w:rPr>
          <w:sz w:val="28"/>
          <w:szCs w:val="28"/>
        </w:rPr>
      </w:pPr>
      <w:bookmarkStart w:id="47" w:name="_ref_1-2469639581744d"/>
      <w:r w:rsidRPr="00734A7B">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47"/>
    </w:p>
    <w:p w:rsidR="007B4C6A" w:rsidRPr="00734A7B" w:rsidRDefault="00093979" w:rsidP="009577D8">
      <w:pPr>
        <w:pStyle w:val="2"/>
        <w:ind w:firstLine="567"/>
        <w:rPr>
          <w:sz w:val="28"/>
          <w:szCs w:val="28"/>
        </w:rPr>
      </w:pPr>
      <w:bookmarkStart w:id="48" w:name="_ref_1-137a66bb71a84b"/>
      <w:r w:rsidRPr="00734A7B">
        <w:rPr>
          <w:sz w:val="28"/>
          <w:szCs w:val="28"/>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61" w:history="1">
        <w:r w:rsidRPr="00734A7B">
          <w:rPr>
            <w:rStyle w:val="afc"/>
            <w:color w:val="auto"/>
            <w:sz w:val="28"/>
            <w:szCs w:val="28"/>
            <w:u w:val="none"/>
          </w:rPr>
          <w:t>законом</w:t>
        </w:r>
      </w:hyperlink>
      <w:r w:rsidRPr="00734A7B">
        <w:rPr>
          <w:sz w:val="28"/>
          <w:szCs w:val="28"/>
        </w:rPr>
        <w:t xml:space="preserve"> от 05.04.2013 № 44-ФЗ отражается в учете на дату возникновения права соответствующего требования </w:t>
      </w:r>
      <w:r w:rsidR="00015724" w:rsidRPr="00734A7B">
        <w:rPr>
          <w:sz w:val="28"/>
          <w:szCs w:val="28"/>
        </w:rPr>
        <w:t xml:space="preserve">и (или) претензии </w:t>
      </w:r>
      <w:r w:rsidRPr="00734A7B">
        <w:rPr>
          <w:sz w:val="28"/>
          <w:szCs w:val="28"/>
        </w:rPr>
        <w:t>в соответствии с контрактом (договором, соглашением) на о</w:t>
      </w:r>
      <w:r w:rsidR="00015724" w:rsidRPr="00734A7B">
        <w:rPr>
          <w:sz w:val="28"/>
          <w:szCs w:val="28"/>
        </w:rPr>
        <w:t>сновании бухгалтерской справки</w:t>
      </w:r>
      <w:r w:rsidRPr="00734A7B">
        <w:rPr>
          <w:sz w:val="28"/>
          <w:szCs w:val="28"/>
        </w:rPr>
        <w:t>.</w:t>
      </w:r>
      <w:bookmarkEnd w:id="48"/>
    </w:p>
    <w:p w:rsidR="007B4C6A" w:rsidRPr="00734A7B" w:rsidRDefault="00093979" w:rsidP="009577D8">
      <w:pPr>
        <w:ind w:firstLine="567"/>
        <w:rPr>
          <w:sz w:val="28"/>
          <w:szCs w:val="28"/>
        </w:rPr>
      </w:pPr>
      <w:r w:rsidRPr="00734A7B">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7B4C6A" w:rsidRPr="00734A7B" w:rsidRDefault="00093979" w:rsidP="009577D8">
      <w:pPr>
        <w:pStyle w:val="2"/>
        <w:ind w:firstLine="567"/>
        <w:rPr>
          <w:sz w:val="28"/>
          <w:szCs w:val="28"/>
        </w:rPr>
      </w:pPr>
      <w:bookmarkStart w:id="49" w:name="_ref_1-12e5f21d92a542"/>
      <w:r w:rsidRPr="00734A7B">
        <w:rPr>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49"/>
    </w:p>
    <w:p w:rsidR="007B4C6A" w:rsidRPr="00734A7B" w:rsidRDefault="00093979" w:rsidP="009577D8">
      <w:pPr>
        <w:pStyle w:val="2"/>
        <w:ind w:firstLine="567"/>
        <w:rPr>
          <w:sz w:val="28"/>
          <w:szCs w:val="28"/>
        </w:rPr>
      </w:pPr>
      <w:bookmarkStart w:id="50" w:name="_ref_1-a7d36e424a954b"/>
      <w:r w:rsidRPr="00734A7B">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50"/>
    </w:p>
    <w:p w:rsidR="007B4C6A" w:rsidRPr="00734A7B" w:rsidRDefault="00093979" w:rsidP="009577D8">
      <w:pPr>
        <w:pStyle w:val="2"/>
        <w:ind w:firstLine="567"/>
        <w:rPr>
          <w:sz w:val="28"/>
          <w:szCs w:val="28"/>
        </w:rPr>
      </w:pPr>
      <w:bookmarkStart w:id="51" w:name="_ref_1-2487a684569545"/>
      <w:r w:rsidRPr="00734A7B">
        <w:rPr>
          <w:sz w:val="28"/>
          <w:szCs w:val="28"/>
        </w:rPr>
        <w:lastRenderedPageBreak/>
        <w:t xml:space="preserve">Аналитический учет расчетов с подотчетными лицами ведется в Журнале операций расчетов с подотчетными лицами </w:t>
      </w:r>
      <w:hyperlink r:id="rId62" w:history="1">
        <w:r w:rsidRPr="00734A7B">
          <w:rPr>
            <w:rStyle w:val="afc"/>
            <w:color w:val="auto"/>
            <w:sz w:val="28"/>
            <w:szCs w:val="28"/>
            <w:u w:val="none"/>
          </w:rPr>
          <w:t>(ф. 0504071)</w:t>
        </w:r>
      </w:hyperlink>
      <w:r w:rsidRPr="00734A7B">
        <w:rPr>
          <w:sz w:val="28"/>
          <w:szCs w:val="28"/>
        </w:rPr>
        <w:t>.</w:t>
      </w:r>
      <w:bookmarkEnd w:id="51"/>
    </w:p>
    <w:p w:rsidR="007B4C6A" w:rsidRPr="00734A7B" w:rsidRDefault="00093979" w:rsidP="009577D8">
      <w:pPr>
        <w:pStyle w:val="2"/>
        <w:ind w:firstLine="567"/>
        <w:rPr>
          <w:sz w:val="28"/>
          <w:szCs w:val="28"/>
        </w:rPr>
      </w:pPr>
      <w:bookmarkStart w:id="52" w:name="_ref_1-30a8597693694b"/>
      <w:r w:rsidRPr="00734A7B">
        <w:rPr>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63" w:history="1">
        <w:r w:rsidRPr="00734A7B">
          <w:rPr>
            <w:rStyle w:val="afc"/>
            <w:color w:val="auto"/>
            <w:sz w:val="28"/>
            <w:szCs w:val="28"/>
            <w:u w:val="none"/>
          </w:rPr>
          <w:t>ф. 0504071</w:t>
        </w:r>
      </w:hyperlink>
      <w:r w:rsidRPr="00734A7B">
        <w:rPr>
          <w:sz w:val="28"/>
          <w:szCs w:val="28"/>
        </w:rPr>
        <w:t>).</w:t>
      </w:r>
      <w:bookmarkEnd w:id="52"/>
    </w:p>
    <w:p w:rsidR="007B4C6A" w:rsidRPr="00734A7B" w:rsidRDefault="00093979" w:rsidP="009577D8">
      <w:pPr>
        <w:pStyle w:val="2"/>
        <w:ind w:firstLine="567"/>
        <w:rPr>
          <w:sz w:val="28"/>
          <w:szCs w:val="28"/>
        </w:rPr>
      </w:pPr>
      <w:bookmarkStart w:id="53" w:name="_ref_1-e3ea9b3ebfbc4d"/>
      <w:r w:rsidRPr="00734A7B">
        <w:rPr>
          <w:sz w:val="28"/>
          <w:szCs w:val="28"/>
        </w:rPr>
        <w:t>Аналитический учет расчетов по платежам в бюджеты ведется в Карточке учета средств и расчетов (</w:t>
      </w:r>
      <w:hyperlink r:id="rId64" w:history="1">
        <w:r w:rsidRPr="00734A7B">
          <w:rPr>
            <w:rStyle w:val="afc"/>
            <w:color w:val="auto"/>
            <w:sz w:val="28"/>
            <w:szCs w:val="28"/>
            <w:u w:val="none"/>
          </w:rPr>
          <w:t>ф. 0504051</w:t>
        </w:r>
      </w:hyperlink>
      <w:r w:rsidRPr="00734A7B">
        <w:rPr>
          <w:sz w:val="28"/>
          <w:szCs w:val="28"/>
        </w:rPr>
        <w:t>).</w:t>
      </w:r>
      <w:bookmarkEnd w:id="53"/>
    </w:p>
    <w:p w:rsidR="007B4C6A" w:rsidRPr="00734A7B" w:rsidRDefault="00093979" w:rsidP="009577D8">
      <w:pPr>
        <w:pStyle w:val="2"/>
        <w:ind w:firstLine="567"/>
        <w:rPr>
          <w:sz w:val="28"/>
          <w:szCs w:val="28"/>
        </w:rPr>
      </w:pPr>
      <w:bookmarkStart w:id="54" w:name="_ref_1-0ca738b5835e41"/>
      <w:r w:rsidRPr="00734A7B">
        <w:rPr>
          <w:sz w:val="28"/>
          <w:szCs w:val="28"/>
        </w:rPr>
        <w:t>Аналитический учет расчетов по оплате труда ведется в разрезе структурных подразделений.</w:t>
      </w:r>
      <w:bookmarkEnd w:id="54"/>
    </w:p>
    <w:p w:rsidR="007B4C6A" w:rsidRPr="00734A7B" w:rsidRDefault="00093979" w:rsidP="009577D8">
      <w:pPr>
        <w:pStyle w:val="2"/>
        <w:ind w:firstLine="567"/>
        <w:rPr>
          <w:sz w:val="28"/>
          <w:szCs w:val="28"/>
        </w:rPr>
      </w:pPr>
      <w:bookmarkStart w:id="55" w:name="_ref_1-f4c21c54de794e"/>
      <w:r w:rsidRPr="00734A7B">
        <w:rPr>
          <w:sz w:val="28"/>
          <w:szCs w:val="28"/>
        </w:rPr>
        <w:t>В Табеле учета использования рабочего времени (</w:t>
      </w:r>
      <w:hyperlink r:id="rId65" w:history="1">
        <w:r w:rsidRPr="00734A7B">
          <w:rPr>
            <w:rStyle w:val="afc"/>
            <w:color w:val="auto"/>
            <w:sz w:val="28"/>
            <w:szCs w:val="28"/>
            <w:u w:val="none"/>
          </w:rPr>
          <w:t>ф. 0504421</w:t>
        </w:r>
      </w:hyperlink>
      <w:r w:rsidRPr="00734A7B">
        <w:rPr>
          <w:sz w:val="28"/>
          <w:szCs w:val="28"/>
        </w:rPr>
        <w:t>) отражаются фактические затраты рабочего времени.</w:t>
      </w:r>
      <w:bookmarkEnd w:id="55"/>
    </w:p>
    <w:p w:rsidR="007B4C6A" w:rsidRPr="00734A7B" w:rsidRDefault="00093979" w:rsidP="009577D8">
      <w:pPr>
        <w:pStyle w:val="1"/>
        <w:ind w:firstLine="567"/>
        <w:rPr>
          <w:sz w:val="28"/>
        </w:rPr>
      </w:pPr>
      <w:bookmarkStart w:id="56" w:name="_ref_1-f8de209f15c34c"/>
      <w:r w:rsidRPr="00734A7B">
        <w:rPr>
          <w:sz w:val="28"/>
        </w:rPr>
        <w:t>Финансовый результат</w:t>
      </w:r>
      <w:bookmarkEnd w:id="56"/>
    </w:p>
    <w:p w:rsidR="00240088" w:rsidRPr="00734A7B" w:rsidRDefault="00093979" w:rsidP="00240088">
      <w:pPr>
        <w:pStyle w:val="2"/>
        <w:autoSpaceDE w:val="0"/>
        <w:autoSpaceDN w:val="0"/>
        <w:adjustRightInd w:val="0"/>
        <w:spacing w:before="0" w:after="0" w:line="240" w:lineRule="auto"/>
        <w:ind w:firstLine="567"/>
        <w:rPr>
          <w:sz w:val="28"/>
          <w:szCs w:val="28"/>
        </w:rPr>
      </w:pPr>
      <w:bookmarkStart w:id="57" w:name="_ref_1-4c671d0474494a"/>
      <w:r w:rsidRPr="00734A7B">
        <w:rPr>
          <w:sz w:val="28"/>
          <w:szCs w:val="28"/>
        </w:rPr>
        <w:t xml:space="preserve"> </w:t>
      </w:r>
      <w:bookmarkEnd w:id="57"/>
      <w:r w:rsidR="00240088" w:rsidRPr="00734A7B">
        <w:rPr>
          <w:sz w:val="28"/>
          <w:szCs w:val="28"/>
        </w:rPr>
        <w:t xml:space="preserve">Департамент здравоохранения Ивановской области осуществляет расходы на основании бюджетной сметы, которая ведется в соответствии с Общими требованиями к порядку составления, утверждения и ведения бюджетных смет казенных учреждений, утвержденными приказом Минфина России от 14.02.2018 </w:t>
      </w:r>
      <w:r w:rsidR="00B545E6">
        <w:rPr>
          <w:sz w:val="28"/>
          <w:szCs w:val="28"/>
        </w:rPr>
        <w:br/>
      </w:r>
      <w:r w:rsidR="00240088" w:rsidRPr="00734A7B">
        <w:rPr>
          <w:sz w:val="28"/>
          <w:szCs w:val="28"/>
        </w:rPr>
        <w:t>№ 26н.</w:t>
      </w:r>
    </w:p>
    <w:p w:rsidR="00D2136B" w:rsidRPr="00734A7B" w:rsidRDefault="00D2136B" w:rsidP="00D2136B">
      <w:pPr>
        <w:pStyle w:val="afd"/>
        <w:shd w:val="clear" w:color="auto" w:fill="FFFFFF"/>
        <w:spacing w:before="0" w:beforeAutospacing="0" w:after="0" w:afterAutospacing="0" w:line="390" w:lineRule="atLeast"/>
        <w:ind w:firstLine="480"/>
        <w:jc w:val="both"/>
        <w:rPr>
          <w:sz w:val="28"/>
          <w:szCs w:val="28"/>
        </w:rPr>
      </w:pPr>
      <w:bookmarkStart w:id="58" w:name="seq1-4c671d0474494ae4b596d36270db8d58"/>
      <w:bookmarkStart w:id="59" w:name="_ref_1-70b7b8c0814e49"/>
      <w:r w:rsidRPr="00734A7B">
        <w:rPr>
          <w:b/>
          <w:bCs/>
          <w:sz w:val="28"/>
          <w:szCs w:val="28"/>
        </w:rPr>
        <w:t>7.2.</w:t>
      </w:r>
      <w:bookmarkEnd w:id="58"/>
      <w:r w:rsidRPr="00734A7B">
        <w:rPr>
          <w:sz w:val="28"/>
          <w:szCs w:val="28"/>
        </w:rPr>
        <w:t> </w:t>
      </w:r>
      <w:r w:rsidRPr="00734A7B">
        <w:rPr>
          <w:sz w:val="28"/>
          <w:szCs w:val="28"/>
        </w:rPr>
        <w:t>Как расходы будущих периодов учитываются расходы на:</w:t>
      </w:r>
    </w:p>
    <w:p w:rsidR="00D2136B" w:rsidRPr="00734A7B" w:rsidRDefault="00D2136B" w:rsidP="00D2136B">
      <w:pPr>
        <w:numPr>
          <w:ilvl w:val="0"/>
          <w:numId w:val="27"/>
        </w:numPr>
        <w:shd w:val="clear" w:color="auto" w:fill="FFFFFF"/>
        <w:spacing w:before="0" w:after="0" w:line="390" w:lineRule="atLeast"/>
        <w:ind w:left="480"/>
        <w:rPr>
          <w:sz w:val="28"/>
          <w:szCs w:val="28"/>
        </w:rPr>
      </w:pPr>
      <w:r w:rsidRPr="00734A7B">
        <w:rPr>
          <w:sz w:val="28"/>
          <w:szCs w:val="28"/>
        </w:rPr>
        <w:t>выплату отпускных;</w:t>
      </w:r>
    </w:p>
    <w:p w:rsidR="00D2136B" w:rsidRPr="00734A7B" w:rsidRDefault="00D2136B" w:rsidP="00D2136B">
      <w:pPr>
        <w:numPr>
          <w:ilvl w:val="0"/>
          <w:numId w:val="27"/>
        </w:numPr>
        <w:shd w:val="clear" w:color="auto" w:fill="FFFFFF"/>
        <w:spacing w:before="0" w:after="0" w:line="390" w:lineRule="atLeast"/>
        <w:ind w:left="480"/>
        <w:rPr>
          <w:sz w:val="28"/>
          <w:szCs w:val="28"/>
        </w:rPr>
      </w:pPr>
      <w:r w:rsidRPr="00734A7B">
        <w:rPr>
          <w:sz w:val="28"/>
          <w:szCs w:val="28"/>
        </w:rPr>
        <w:t>приобретение неисключительного права пользования нематериальными активами в течение нескольких отчетных периодов.</w:t>
      </w:r>
    </w:p>
    <w:p w:rsidR="00D2136B" w:rsidRPr="00734A7B" w:rsidRDefault="00D2136B" w:rsidP="00D2136B">
      <w:pPr>
        <w:pStyle w:val="afd"/>
        <w:shd w:val="clear" w:color="auto" w:fill="FFFFFF"/>
        <w:spacing w:before="0" w:beforeAutospacing="0" w:after="0" w:afterAutospacing="0" w:line="390" w:lineRule="atLeast"/>
        <w:ind w:firstLine="480"/>
        <w:jc w:val="both"/>
        <w:rPr>
          <w:sz w:val="28"/>
          <w:szCs w:val="28"/>
        </w:rPr>
      </w:pPr>
      <w:bookmarkStart w:id="60" w:name="seq1-9acfb7b8eb8b4aa6aa63529a7adc3831"/>
      <w:r w:rsidRPr="00734A7B">
        <w:rPr>
          <w:b/>
          <w:bCs/>
          <w:sz w:val="28"/>
          <w:szCs w:val="28"/>
        </w:rPr>
        <w:t>7.3.</w:t>
      </w:r>
      <w:bookmarkEnd w:id="60"/>
      <w:r w:rsidRPr="00734A7B">
        <w:rPr>
          <w:sz w:val="28"/>
          <w:szCs w:val="28"/>
        </w:rPr>
        <w:t> </w:t>
      </w:r>
      <w:r w:rsidRPr="00734A7B">
        <w:rPr>
          <w:sz w:val="28"/>
          <w:szCs w:val="28"/>
        </w:rPr>
        <w:t>Расходы на выплату отпускных, произведенные в отчетном периоде, относятся на финансовый результат текущего финансового года</w:t>
      </w:r>
      <w:r w:rsidR="00015724" w:rsidRPr="00734A7B">
        <w:rPr>
          <w:sz w:val="28"/>
          <w:szCs w:val="28"/>
        </w:rPr>
        <w:t>.</w:t>
      </w:r>
    </w:p>
    <w:p w:rsidR="00D2136B" w:rsidRPr="00734A7B" w:rsidRDefault="00D2136B" w:rsidP="00D2136B">
      <w:pPr>
        <w:pStyle w:val="afd"/>
        <w:shd w:val="clear" w:color="auto" w:fill="FFFFFF"/>
        <w:spacing w:before="0" w:beforeAutospacing="0" w:after="0" w:afterAutospacing="0" w:line="390" w:lineRule="atLeast"/>
        <w:ind w:firstLine="480"/>
        <w:jc w:val="both"/>
        <w:rPr>
          <w:sz w:val="28"/>
          <w:szCs w:val="28"/>
        </w:rPr>
      </w:pPr>
      <w:bookmarkStart w:id="61" w:name="seq1-083be8743e9d42bcb434afed9c0bc988"/>
      <w:r w:rsidRPr="00734A7B">
        <w:rPr>
          <w:b/>
          <w:bCs/>
          <w:sz w:val="28"/>
          <w:szCs w:val="28"/>
        </w:rPr>
        <w:t>7.</w:t>
      </w:r>
      <w:r w:rsidR="00E84A16" w:rsidRPr="00734A7B">
        <w:rPr>
          <w:b/>
          <w:bCs/>
          <w:sz w:val="28"/>
          <w:szCs w:val="28"/>
        </w:rPr>
        <w:t>4</w:t>
      </w:r>
      <w:r w:rsidRPr="00734A7B">
        <w:rPr>
          <w:b/>
          <w:bCs/>
          <w:sz w:val="28"/>
          <w:szCs w:val="28"/>
        </w:rPr>
        <w:t>.</w:t>
      </w:r>
      <w:bookmarkEnd w:id="61"/>
      <w:r w:rsidRPr="00734A7B">
        <w:rPr>
          <w:sz w:val="28"/>
          <w:szCs w:val="28"/>
        </w:rPr>
        <w:t> </w:t>
      </w:r>
      <w:r w:rsidRPr="00734A7B">
        <w:rPr>
          <w:sz w:val="28"/>
          <w:szCs w:val="28"/>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D2136B" w:rsidRPr="00734A7B" w:rsidRDefault="00D2136B" w:rsidP="00D2136B">
      <w:pPr>
        <w:pStyle w:val="afd"/>
        <w:shd w:val="clear" w:color="auto" w:fill="FFFFFF"/>
        <w:spacing w:before="0" w:beforeAutospacing="0" w:after="0" w:afterAutospacing="0" w:line="390" w:lineRule="atLeast"/>
        <w:ind w:firstLine="480"/>
        <w:jc w:val="both"/>
        <w:rPr>
          <w:sz w:val="28"/>
          <w:szCs w:val="28"/>
        </w:rPr>
      </w:pPr>
      <w:bookmarkStart w:id="62" w:name="seq1-70b7b8c0814e49b7aed30395a268ca28"/>
      <w:r w:rsidRPr="00734A7B">
        <w:rPr>
          <w:b/>
          <w:bCs/>
          <w:sz w:val="28"/>
          <w:szCs w:val="28"/>
        </w:rPr>
        <w:t>7.</w:t>
      </w:r>
      <w:r w:rsidR="00E84A16" w:rsidRPr="00734A7B">
        <w:rPr>
          <w:b/>
          <w:bCs/>
          <w:sz w:val="28"/>
          <w:szCs w:val="28"/>
        </w:rPr>
        <w:t>5</w:t>
      </w:r>
      <w:r w:rsidRPr="00734A7B">
        <w:rPr>
          <w:b/>
          <w:bCs/>
          <w:sz w:val="28"/>
          <w:szCs w:val="28"/>
        </w:rPr>
        <w:t>.</w:t>
      </w:r>
      <w:bookmarkEnd w:id="62"/>
      <w:r w:rsidRPr="00734A7B">
        <w:rPr>
          <w:sz w:val="28"/>
          <w:szCs w:val="28"/>
        </w:rPr>
        <w:t> </w:t>
      </w:r>
      <w:r w:rsidRPr="00734A7B">
        <w:rPr>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r w:rsidR="00734A7B" w:rsidRPr="00734A7B">
        <w:rPr>
          <w:sz w:val="28"/>
          <w:szCs w:val="28"/>
        </w:rPr>
        <w:t xml:space="preserve"> (Приложение № 6 к Учетной политике)</w:t>
      </w:r>
      <w:r w:rsidRPr="00734A7B">
        <w:rPr>
          <w:sz w:val="28"/>
          <w:szCs w:val="28"/>
        </w:rPr>
        <w:t>.</w:t>
      </w:r>
    </w:p>
    <w:p w:rsidR="00D2136B" w:rsidRPr="00734A7B" w:rsidRDefault="00D2136B" w:rsidP="00D2136B">
      <w:pPr>
        <w:pStyle w:val="afd"/>
        <w:shd w:val="clear" w:color="auto" w:fill="FFFFFF"/>
        <w:spacing w:before="0" w:beforeAutospacing="0" w:after="0" w:afterAutospacing="0" w:line="390" w:lineRule="atLeast"/>
        <w:ind w:firstLine="480"/>
        <w:jc w:val="both"/>
        <w:rPr>
          <w:sz w:val="28"/>
          <w:szCs w:val="28"/>
        </w:rPr>
      </w:pPr>
      <w:bookmarkStart w:id="63" w:name="seq1-c1a65cda3f114f72a3abbf685bf44eff"/>
      <w:r w:rsidRPr="00734A7B">
        <w:rPr>
          <w:b/>
          <w:bCs/>
          <w:sz w:val="28"/>
          <w:szCs w:val="28"/>
        </w:rPr>
        <w:t>7.</w:t>
      </w:r>
      <w:r w:rsidR="00E84A16" w:rsidRPr="00734A7B">
        <w:rPr>
          <w:b/>
          <w:bCs/>
          <w:sz w:val="28"/>
          <w:szCs w:val="28"/>
        </w:rPr>
        <w:t>6</w:t>
      </w:r>
      <w:r w:rsidRPr="00734A7B">
        <w:rPr>
          <w:b/>
          <w:bCs/>
          <w:sz w:val="28"/>
          <w:szCs w:val="28"/>
        </w:rPr>
        <w:t>.</w:t>
      </w:r>
      <w:bookmarkEnd w:id="63"/>
      <w:r w:rsidRPr="00734A7B">
        <w:rPr>
          <w:sz w:val="28"/>
          <w:szCs w:val="28"/>
        </w:rPr>
        <w:t> </w:t>
      </w:r>
      <w:r w:rsidRPr="00734A7B">
        <w:rPr>
          <w:sz w:val="28"/>
          <w:szCs w:val="28"/>
        </w:rPr>
        <w:t>Аналитический учет резервов предстоящих расходов ведется в Карточке учета средств и расчетов</w:t>
      </w:r>
      <w:r w:rsidRPr="00734A7B">
        <w:rPr>
          <w:rStyle w:val="apple-converted-space"/>
          <w:sz w:val="28"/>
          <w:szCs w:val="28"/>
        </w:rPr>
        <w:t> </w:t>
      </w:r>
      <w:hyperlink r:id="rId66" w:tooltip="Ссылка на КонсультантПлюс" w:history="1">
        <w:r w:rsidRPr="00734A7B">
          <w:rPr>
            <w:rStyle w:val="afc"/>
            <w:color w:val="auto"/>
            <w:sz w:val="28"/>
            <w:szCs w:val="28"/>
            <w:u w:val="none"/>
          </w:rPr>
          <w:t>(ф. 0504051)</w:t>
        </w:r>
      </w:hyperlink>
      <w:r w:rsidRPr="00734A7B">
        <w:rPr>
          <w:sz w:val="28"/>
          <w:szCs w:val="28"/>
        </w:rPr>
        <w:t>.</w:t>
      </w:r>
    </w:p>
    <w:p w:rsidR="007B4C6A" w:rsidRPr="00734A7B" w:rsidRDefault="00093979" w:rsidP="009577D8">
      <w:pPr>
        <w:pStyle w:val="1"/>
        <w:ind w:firstLine="567"/>
        <w:rPr>
          <w:sz w:val="28"/>
        </w:rPr>
      </w:pPr>
      <w:bookmarkStart w:id="64" w:name="_ref_1-7bfede6faa2041"/>
      <w:bookmarkEnd w:id="59"/>
      <w:r w:rsidRPr="00734A7B">
        <w:rPr>
          <w:sz w:val="28"/>
        </w:rPr>
        <w:lastRenderedPageBreak/>
        <w:t>Администрирование доходов, источников финансирования дефицита бюджета</w:t>
      </w:r>
      <w:bookmarkEnd w:id="64"/>
    </w:p>
    <w:p w:rsidR="007B4C6A" w:rsidRPr="00734A7B" w:rsidRDefault="00093979" w:rsidP="009577D8">
      <w:pPr>
        <w:pStyle w:val="2"/>
        <w:ind w:firstLine="567"/>
        <w:rPr>
          <w:sz w:val="28"/>
          <w:szCs w:val="28"/>
        </w:rPr>
      </w:pPr>
      <w:bookmarkStart w:id="65" w:name="_ref_1-ae05c30071b54f"/>
      <w:r w:rsidRPr="00734A7B">
        <w:rPr>
          <w:sz w:val="28"/>
          <w:szCs w:val="28"/>
        </w:rPr>
        <w:t>Основанием для отражения операций по поступлениям являются:</w:t>
      </w:r>
      <w:bookmarkEnd w:id="65"/>
    </w:p>
    <w:p w:rsidR="007B4C6A" w:rsidRPr="00734A7B" w:rsidRDefault="00093979" w:rsidP="00E84A16">
      <w:pPr>
        <w:pStyle w:val="ab"/>
        <w:numPr>
          <w:ilvl w:val="1"/>
          <w:numId w:val="6"/>
        </w:numPr>
        <w:spacing w:after="0"/>
        <w:ind w:firstLine="567"/>
        <w:jc w:val="both"/>
        <w:rPr>
          <w:sz w:val="28"/>
          <w:szCs w:val="28"/>
        </w:rPr>
      </w:pPr>
      <w:r w:rsidRPr="00734A7B">
        <w:rPr>
          <w:sz w:val="28"/>
          <w:szCs w:val="28"/>
        </w:rPr>
        <w:t xml:space="preserve">выписки из лицевого счета администратора доходов бюджета </w:t>
      </w:r>
      <w:hyperlink r:id="rId67" w:history="1">
        <w:r w:rsidRPr="00734A7B">
          <w:rPr>
            <w:rStyle w:val="afc"/>
            <w:color w:val="auto"/>
            <w:sz w:val="28"/>
            <w:szCs w:val="28"/>
            <w:u w:val="none"/>
          </w:rPr>
          <w:t>(ф. 0531761)</w:t>
        </w:r>
      </w:hyperlink>
      <w:r w:rsidRPr="00734A7B">
        <w:rPr>
          <w:sz w:val="28"/>
          <w:szCs w:val="28"/>
        </w:rPr>
        <w:t>;</w:t>
      </w:r>
    </w:p>
    <w:p w:rsidR="007B4C6A" w:rsidRPr="00734A7B" w:rsidRDefault="00093979" w:rsidP="00E84A16">
      <w:pPr>
        <w:pStyle w:val="ab"/>
        <w:numPr>
          <w:ilvl w:val="1"/>
          <w:numId w:val="6"/>
        </w:numPr>
        <w:spacing w:after="0"/>
        <w:ind w:firstLine="567"/>
        <w:jc w:val="both"/>
        <w:rPr>
          <w:sz w:val="28"/>
          <w:szCs w:val="28"/>
        </w:rPr>
      </w:pPr>
      <w:r w:rsidRPr="00734A7B">
        <w:rPr>
          <w:sz w:val="28"/>
          <w:szCs w:val="28"/>
        </w:rPr>
        <w:t xml:space="preserve">выписки из Сводного реестра поступлений и выбытий </w:t>
      </w:r>
      <w:hyperlink r:id="rId68" w:history="1">
        <w:r w:rsidRPr="00734A7B">
          <w:rPr>
            <w:rStyle w:val="afc"/>
            <w:color w:val="auto"/>
            <w:sz w:val="28"/>
            <w:szCs w:val="28"/>
            <w:u w:val="none"/>
          </w:rPr>
          <w:t>(ф. 0531472)</w:t>
        </w:r>
      </w:hyperlink>
      <w:r w:rsidRPr="00734A7B">
        <w:rPr>
          <w:sz w:val="28"/>
          <w:szCs w:val="28"/>
        </w:rPr>
        <w:t>;</w:t>
      </w:r>
    </w:p>
    <w:p w:rsidR="007B4C6A" w:rsidRPr="00734A7B" w:rsidRDefault="00093979" w:rsidP="00E84A16">
      <w:pPr>
        <w:pStyle w:val="ab"/>
        <w:numPr>
          <w:ilvl w:val="1"/>
          <w:numId w:val="6"/>
        </w:numPr>
        <w:spacing w:after="0"/>
        <w:ind w:firstLine="567"/>
        <w:jc w:val="both"/>
        <w:rPr>
          <w:sz w:val="28"/>
          <w:szCs w:val="28"/>
        </w:rPr>
      </w:pPr>
      <w:r w:rsidRPr="00734A7B">
        <w:rPr>
          <w:sz w:val="28"/>
          <w:szCs w:val="28"/>
        </w:rPr>
        <w:t xml:space="preserve">справки о перечислении поступлений в бюджеты </w:t>
      </w:r>
      <w:hyperlink r:id="rId69" w:history="1">
        <w:r w:rsidRPr="00734A7B">
          <w:rPr>
            <w:rStyle w:val="afc"/>
            <w:color w:val="auto"/>
            <w:sz w:val="28"/>
            <w:szCs w:val="28"/>
            <w:u w:val="none"/>
          </w:rPr>
          <w:t>(ф. 0531468)</w:t>
        </w:r>
      </w:hyperlink>
      <w:r w:rsidRPr="00734A7B">
        <w:rPr>
          <w:sz w:val="28"/>
          <w:szCs w:val="28"/>
        </w:rPr>
        <w:t>.</w:t>
      </w:r>
    </w:p>
    <w:p w:rsidR="007B4C6A" w:rsidRPr="00734A7B" w:rsidRDefault="00093979" w:rsidP="00E84A16">
      <w:pPr>
        <w:pStyle w:val="1"/>
        <w:ind w:firstLine="567"/>
        <w:rPr>
          <w:sz w:val="28"/>
        </w:rPr>
      </w:pPr>
      <w:bookmarkStart w:id="66" w:name="_ref_1-74b24bac06b84f"/>
      <w:r w:rsidRPr="00734A7B">
        <w:rPr>
          <w:sz w:val="28"/>
        </w:rPr>
        <w:t>Санкционирование расходов</w:t>
      </w:r>
      <w:bookmarkEnd w:id="66"/>
    </w:p>
    <w:p w:rsidR="007B4C6A" w:rsidRPr="00734A7B" w:rsidRDefault="00093979" w:rsidP="009577D8">
      <w:pPr>
        <w:pStyle w:val="2"/>
        <w:ind w:firstLine="567"/>
        <w:rPr>
          <w:sz w:val="28"/>
          <w:szCs w:val="28"/>
        </w:rPr>
      </w:pPr>
      <w:bookmarkStart w:id="67" w:name="_ref_1-e5c3201eeb7540"/>
      <w:r w:rsidRPr="00734A7B">
        <w:rPr>
          <w:sz w:val="28"/>
          <w:szCs w:val="28"/>
        </w:rPr>
        <w:t>Учет принимаемых обязательств осуществляется на основании:</w:t>
      </w:r>
      <w:bookmarkEnd w:id="67"/>
    </w:p>
    <w:p w:rsidR="007B4C6A" w:rsidRPr="00734A7B" w:rsidRDefault="00093979" w:rsidP="00E84A16">
      <w:pPr>
        <w:pStyle w:val="ab"/>
        <w:numPr>
          <w:ilvl w:val="1"/>
          <w:numId w:val="7"/>
        </w:numPr>
        <w:spacing w:after="0"/>
        <w:ind w:firstLine="567"/>
        <w:jc w:val="both"/>
        <w:rPr>
          <w:sz w:val="28"/>
          <w:szCs w:val="28"/>
        </w:rPr>
      </w:pPr>
      <w:r w:rsidRPr="00734A7B">
        <w:rPr>
          <w:sz w:val="28"/>
          <w:szCs w:val="28"/>
        </w:rPr>
        <w:t>извещения о проведении конкурса, аукциона, торгов, запроса котировок, запроса предложений;</w:t>
      </w:r>
    </w:p>
    <w:p w:rsidR="007B4C6A" w:rsidRPr="00734A7B" w:rsidRDefault="00093979" w:rsidP="00E84A16">
      <w:pPr>
        <w:pStyle w:val="ab"/>
        <w:numPr>
          <w:ilvl w:val="1"/>
          <w:numId w:val="7"/>
        </w:numPr>
        <w:spacing w:after="0"/>
        <w:ind w:firstLine="567"/>
        <w:jc w:val="both"/>
        <w:rPr>
          <w:sz w:val="28"/>
          <w:szCs w:val="28"/>
        </w:rPr>
      </w:pPr>
      <w:r w:rsidRPr="00734A7B">
        <w:rPr>
          <w:sz w:val="28"/>
          <w:szCs w:val="28"/>
        </w:rPr>
        <w:t>бухгалтерской справки (</w:t>
      </w:r>
      <w:hyperlink r:id="rId70" w:history="1">
        <w:r w:rsidRPr="00734A7B">
          <w:rPr>
            <w:rStyle w:val="afc"/>
            <w:color w:val="auto"/>
            <w:sz w:val="28"/>
            <w:szCs w:val="28"/>
            <w:u w:val="none"/>
          </w:rPr>
          <w:t>ф. 0504833</w:t>
        </w:r>
      </w:hyperlink>
      <w:r w:rsidRPr="00734A7B">
        <w:rPr>
          <w:sz w:val="28"/>
          <w:szCs w:val="28"/>
        </w:rPr>
        <w:t>).</w:t>
      </w:r>
    </w:p>
    <w:p w:rsidR="007B4C6A" w:rsidRPr="00734A7B" w:rsidRDefault="00093979" w:rsidP="00E84A16">
      <w:pPr>
        <w:pStyle w:val="2"/>
        <w:ind w:firstLine="567"/>
        <w:rPr>
          <w:sz w:val="28"/>
          <w:szCs w:val="28"/>
        </w:rPr>
      </w:pPr>
      <w:bookmarkStart w:id="68" w:name="_ref_1-731c7ac1727547"/>
      <w:r w:rsidRPr="00734A7B">
        <w:rPr>
          <w:sz w:val="28"/>
          <w:szCs w:val="28"/>
        </w:rPr>
        <w:t>Учет обязательств осуществляется на основании:</w:t>
      </w:r>
      <w:bookmarkEnd w:id="68"/>
    </w:p>
    <w:p w:rsidR="007B4C6A" w:rsidRPr="00734A7B" w:rsidRDefault="00093979" w:rsidP="00E84A16">
      <w:pPr>
        <w:pStyle w:val="ab"/>
        <w:numPr>
          <w:ilvl w:val="1"/>
          <w:numId w:val="8"/>
        </w:numPr>
        <w:spacing w:after="0"/>
        <w:ind w:firstLine="567"/>
        <w:jc w:val="both"/>
        <w:rPr>
          <w:sz w:val="28"/>
          <w:szCs w:val="28"/>
        </w:rPr>
      </w:pPr>
      <w:r w:rsidRPr="00734A7B">
        <w:rPr>
          <w:sz w:val="28"/>
          <w:szCs w:val="28"/>
        </w:rPr>
        <w:t>распорядительного документа об утверждении штатного расписания с расчетом годового фонда оплаты труда;</w:t>
      </w:r>
    </w:p>
    <w:p w:rsidR="007B4C6A" w:rsidRPr="00734A7B" w:rsidRDefault="00093979" w:rsidP="00E84A16">
      <w:pPr>
        <w:pStyle w:val="ab"/>
        <w:numPr>
          <w:ilvl w:val="1"/>
          <w:numId w:val="8"/>
        </w:numPr>
        <w:spacing w:after="0"/>
        <w:ind w:firstLine="567"/>
        <w:jc w:val="both"/>
        <w:rPr>
          <w:sz w:val="28"/>
          <w:szCs w:val="28"/>
        </w:rPr>
      </w:pPr>
      <w:r w:rsidRPr="00734A7B">
        <w:rPr>
          <w:sz w:val="28"/>
          <w:szCs w:val="28"/>
        </w:rPr>
        <w:t>договора (контракта) на поставку товаров, выполнение работ, оказание услуг;</w:t>
      </w:r>
    </w:p>
    <w:p w:rsidR="007B4C6A" w:rsidRPr="00734A7B" w:rsidRDefault="00093979" w:rsidP="00E84A16">
      <w:pPr>
        <w:pStyle w:val="ab"/>
        <w:numPr>
          <w:ilvl w:val="1"/>
          <w:numId w:val="8"/>
        </w:numPr>
        <w:spacing w:after="0"/>
        <w:ind w:firstLine="567"/>
        <w:jc w:val="both"/>
        <w:rPr>
          <w:sz w:val="28"/>
          <w:szCs w:val="28"/>
        </w:rPr>
      </w:pPr>
      <w:r w:rsidRPr="00734A7B">
        <w:rPr>
          <w:sz w:val="28"/>
          <w:szCs w:val="28"/>
        </w:rPr>
        <w:t>исполнительного листа, судебного приказа;</w:t>
      </w:r>
    </w:p>
    <w:p w:rsidR="007B4C6A" w:rsidRPr="00734A7B" w:rsidRDefault="00093979" w:rsidP="00E84A16">
      <w:pPr>
        <w:pStyle w:val="ab"/>
        <w:numPr>
          <w:ilvl w:val="1"/>
          <w:numId w:val="8"/>
        </w:numPr>
        <w:spacing w:after="0"/>
        <w:ind w:firstLine="567"/>
        <w:jc w:val="both"/>
        <w:rPr>
          <w:sz w:val="28"/>
          <w:szCs w:val="28"/>
        </w:rPr>
      </w:pPr>
      <w:r w:rsidRPr="00734A7B">
        <w:rPr>
          <w:sz w:val="28"/>
          <w:szCs w:val="28"/>
        </w:rPr>
        <w:t>налоговой декларации, налогового расчета (расчета авансовых платежей), расчета по страховым взносам;</w:t>
      </w:r>
    </w:p>
    <w:p w:rsidR="007B4C6A" w:rsidRPr="00734A7B" w:rsidRDefault="00093979" w:rsidP="00E84A16">
      <w:pPr>
        <w:pStyle w:val="ab"/>
        <w:numPr>
          <w:ilvl w:val="1"/>
          <w:numId w:val="8"/>
        </w:numPr>
        <w:spacing w:after="0"/>
        <w:ind w:firstLine="567"/>
        <w:jc w:val="both"/>
        <w:rPr>
          <w:sz w:val="28"/>
          <w:szCs w:val="28"/>
        </w:rPr>
      </w:pPr>
      <w:r w:rsidRPr="00734A7B">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7B4C6A" w:rsidRPr="00734A7B" w:rsidRDefault="00093979" w:rsidP="00E84A16">
      <w:pPr>
        <w:pStyle w:val="2"/>
        <w:ind w:firstLine="567"/>
        <w:rPr>
          <w:sz w:val="28"/>
          <w:szCs w:val="28"/>
        </w:rPr>
      </w:pPr>
      <w:bookmarkStart w:id="69" w:name="_ref_1-0fc9698131ea4c"/>
      <w:r w:rsidRPr="00734A7B">
        <w:rPr>
          <w:sz w:val="28"/>
          <w:szCs w:val="28"/>
        </w:rPr>
        <w:t>Учет денежных обязательств осуществляется на основании:</w:t>
      </w:r>
      <w:bookmarkEnd w:id="69"/>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расчетно-платежной ведомости (</w:t>
      </w:r>
      <w:hyperlink r:id="rId71" w:history="1">
        <w:r w:rsidRPr="00734A7B">
          <w:rPr>
            <w:rStyle w:val="afc"/>
            <w:color w:val="auto"/>
            <w:sz w:val="28"/>
            <w:szCs w:val="28"/>
            <w:u w:val="none"/>
          </w:rPr>
          <w:t>ф. 0504401</w:t>
        </w:r>
      </w:hyperlink>
      <w:r w:rsidRPr="00734A7B">
        <w:rPr>
          <w:sz w:val="28"/>
          <w:szCs w:val="28"/>
        </w:rPr>
        <w:t>);</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расчетной ведомости (</w:t>
      </w:r>
      <w:hyperlink r:id="rId72" w:history="1">
        <w:r w:rsidRPr="00734A7B">
          <w:rPr>
            <w:rStyle w:val="afc"/>
            <w:color w:val="auto"/>
            <w:sz w:val="28"/>
            <w:szCs w:val="28"/>
            <w:u w:val="none"/>
          </w:rPr>
          <w:t>ф. 0504402</w:t>
        </w:r>
      </w:hyperlink>
      <w:r w:rsidRPr="00734A7B">
        <w:rPr>
          <w:sz w:val="28"/>
          <w:szCs w:val="28"/>
        </w:rPr>
        <w:t>);</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записки-расчета об исчислении среднего заработка при предоставлении отпуска, увольнении и других случаях (</w:t>
      </w:r>
      <w:hyperlink r:id="rId73" w:history="1">
        <w:r w:rsidRPr="00734A7B">
          <w:rPr>
            <w:rStyle w:val="afc"/>
            <w:color w:val="auto"/>
            <w:sz w:val="28"/>
            <w:szCs w:val="28"/>
            <w:u w:val="none"/>
          </w:rPr>
          <w:t>ф. 0504425</w:t>
        </w:r>
      </w:hyperlink>
      <w:r w:rsidRPr="00734A7B">
        <w:rPr>
          <w:sz w:val="28"/>
          <w:szCs w:val="28"/>
        </w:rPr>
        <w:t>);</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бухгалтерской справки (</w:t>
      </w:r>
      <w:hyperlink r:id="rId74" w:history="1">
        <w:r w:rsidRPr="00734A7B">
          <w:rPr>
            <w:rStyle w:val="afc"/>
            <w:color w:val="auto"/>
            <w:sz w:val="28"/>
            <w:szCs w:val="28"/>
            <w:u w:val="none"/>
          </w:rPr>
          <w:t>ф. 0504833</w:t>
        </w:r>
      </w:hyperlink>
      <w:r w:rsidRPr="00734A7B">
        <w:rPr>
          <w:sz w:val="28"/>
          <w:szCs w:val="28"/>
        </w:rPr>
        <w:t>);</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акта выполненных работ;</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акта об оказании услуг;</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акта приема-передачи;</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договора в случае осуществления авансовых платежей в соответствии с его условиями;</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авансового отчета (</w:t>
      </w:r>
      <w:hyperlink r:id="rId75" w:history="1">
        <w:r w:rsidRPr="00734A7B">
          <w:rPr>
            <w:rStyle w:val="afc"/>
            <w:color w:val="auto"/>
            <w:sz w:val="28"/>
            <w:szCs w:val="28"/>
            <w:u w:val="none"/>
          </w:rPr>
          <w:t>ф. 0504505</w:t>
        </w:r>
      </w:hyperlink>
      <w:r w:rsidRPr="00734A7B">
        <w:rPr>
          <w:sz w:val="28"/>
          <w:szCs w:val="28"/>
        </w:rPr>
        <w:t>);</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справки-расчета;</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счета;</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счета-фактуры;</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lastRenderedPageBreak/>
        <w:t>товарной накладной (ТОРГ-12) (</w:t>
      </w:r>
      <w:hyperlink r:id="rId76" w:history="1">
        <w:r w:rsidRPr="00734A7B">
          <w:rPr>
            <w:rStyle w:val="afc"/>
            <w:color w:val="auto"/>
            <w:sz w:val="28"/>
            <w:szCs w:val="28"/>
            <w:u w:val="none"/>
          </w:rPr>
          <w:t>ф. 0330212</w:t>
        </w:r>
      </w:hyperlink>
      <w:r w:rsidRPr="00734A7B">
        <w:rPr>
          <w:sz w:val="28"/>
          <w:szCs w:val="28"/>
        </w:rPr>
        <w:t>);</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универсального передаточного документа;</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чека;</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квитанции;</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налоговой декларации, налогового расчета (расчета авансовых платежей), расчета по страховым взносам;</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7B4C6A" w:rsidRPr="00734A7B" w:rsidRDefault="00093979" w:rsidP="00E84A16">
      <w:pPr>
        <w:pStyle w:val="ab"/>
        <w:numPr>
          <w:ilvl w:val="1"/>
          <w:numId w:val="9"/>
        </w:numPr>
        <w:spacing w:after="0"/>
        <w:ind w:firstLine="567"/>
        <w:jc w:val="both"/>
        <w:rPr>
          <w:sz w:val="28"/>
          <w:szCs w:val="28"/>
        </w:rPr>
      </w:pPr>
      <w:r w:rsidRPr="00734A7B">
        <w:rPr>
          <w:sz w:val="28"/>
          <w:szCs w:val="28"/>
        </w:rPr>
        <w:t>контракта в случае осуществления авансовых платежей в соответствии с его условиями.</w:t>
      </w:r>
    </w:p>
    <w:p w:rsidR="007B4C6A" w:rsidRPr="00734A7B" w:rsidRDefault="00093979" w:rsidP="009577D8">
      <w:pPr>
        <w:pStyle w:val="1"/>
        <w:ind w:firstLine="567"/>
        <w:rPr>
          <w:sz w:val="28"/>
        </w:rPr>
      </w:pPr>
      <w:bookmarkStart w:id="70" w:name="_ref_1-cd5bee3996f042"/>
      <w:r w:rsidRPr="00734A7B">
        <w:rPr>
          <w:sz w:val="28"/>
        </w:rPr>
        <w:t>Обесценение активов</w:t>
      </w:r>
      <w:bookmarkEnd w:id="70"/>
    </w:p>
    <w:p w:rsidR="007B4C6A" w:rsidRPr="00734A7B" w:rsidRDefault="00093979" w:rsidP="009577D8">
      <w:pPr>
        <w:pStyle w:val="2"/>
        <w:ind w:firstLine="567"/>
        <w:rPr>
          <w:sz w:val="28"/>
          <w:szCs w:val="28"/>
        </w:rPr>
      </w:pPr>
      <w:bookmarkStart w:id="71" w:name="_ref_1-9e53b0f59f6746"/>
      <w:r w:rsidRPr="00734A7B">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71"/>
    </w:p>
    <w:p w:rsidR="007B4C6A" w:rsidRPr="00734A7B" w:rsidRDefault="00093979" w:rsidP="009577D8">
      <w:pPr>
        <w:pStyle w:val="2"/>
        <w:ind w:firstLine="567"/>
        <w:rPr>
          <w:sz w:val="28"/>
          <w:szCs w:val="28"/>
        </w:rPr>
      </w:pPr>
      <w:bookmarkStart w:id="72" w:name="_ref_1-6e81dd5844cc4d"/>
      <w:r w:rsidRPr="00734A7B">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77" w:history="1">
        <w:r w:rsidRPr="00734A7B">
          <w:rPr>
            <w:rStyle w:val="afc"/>
            <w:color w:val="auto"/>
            <w:sz w:val="28"/>
            <w:szCs w:val="28"/>
            <w:u w:val="none"/>
          </w:rPr>
          <w:t>(ф. 0504087)</w:t>
        </w:r>
      </w:hyperlink>
      <w:r w:rsidRPr="00734A7B">
        <w:rPr>
          <w:sz w:val="28"/>
          <w:szCs w:val="28"/>
        </w:rPr>
        <w:t>.</w:t>
      </w:r>
      <w:bookmarkEnd w:id="72"/>
    </w:p>
    <w:p w:rsidR="007B4C6A" w:rsidRPr="00734A7B" w:rsidRDefault="00093979" w:rsidP="009577D8">
      <w:pPr>
        <w:pStyle w:val="2"/>
        <w:ind w:firstLine="567"/>
        <w:rPr>
          <w:sz w:val="28"/>
          <w:szCs w:val="28"/>
        </w:rPr>
      </w:pPr>
      <w:bookmarkStart w:id="73" w:name="_ref_1-e18c0ab4586a45"/>
      <w:r w:rsidRPr="00734A7B">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73"/>
    </w:p>
    <w:p w:rsidR="007B4C6A" w:rsidRPr="00734A7B" w:rsidRDefault="00093979" w:rsidP="009577D8">
      <w:pPr>
        <w:pStyle w:val="2"/>
        <w:ind w:firstLine="567"/>
        <w:rPr>
          <w:sz w:val="28"/>
          <w:szCs w:val="28"/>
        </w:rPr>
      </w:pPr>
      <w:bookmarkStart w:id="74" w:name="_ref_1-234e9829458a46"/>
      <w:r w:rsidRPr="00734A7B">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74"/>
    </w:p>
    <w:p w:rsidR="007B4C6A" w:rsidRPr="00734A7B" w:rsidRDefault="00093979" w:rsidP="009577D8">
      <w:pPr>
        <w:ind w:firstLine="567"/>
        <w:rPr>
          <w:sz w:val="28"/>
          <w:szCs w:val="28"/>
        </w:rPr>
      </w:pPr>
      <w:r w:rsidRPr="00734A7B">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7B4C6A" w:rsidRPr="00734A7B" w:rsidRDefault="00093979" w:rsidP="009577D8">
      <w:pPr>
        <w:pStyle w:val="2"/>
        <w:ind w:firstLine="567"/>
        <w:rPr>
          <w:sz w:val="28"/>
          <w:szCs w:val="28"/>
        </w:rPr>
      </w:pPr>
      <w:bookmarkStart w:id="75" w:name="_ref_1-82eba409a29d43"/>
      <w:r w:rsidRPr="00734A7B">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75"/>
    </w:p>
    <w:p w:rsidR="007B4C6A" w:rsidRPr="00734A7B" w:rsidRDefault="00093979" w:rsidP="009577D8">
      <w:pPr>
        <w:pStyle w:val="2"/>
        <w:ind w:firstLine="567"/>
        <w:rPr>
          <w:sz w:val="28"/>
          <w:szCs w:val="28"/>
        </w:rPr>
      </w:pPr>
      <w:bookmarkStart w:id="76" w:name="_ref_1-3247905911cc48"/>
      <w:r w:rsidRPr="00734A7B">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76"/>
    </w:p>
    <w:p w:rsidR="007B4C6A" w:rsidRPr="00734A7B" w:rsidRDefault="00093979" w:rsidP="009577D8">
      <w:pPr>
        <w:pStyle w:val="2"/>
        <w:ind w:firstLine="567"/>
        <w:rPr>
          <w:sz w:val="28"/>
          <w:szCs w:val="28"/>
        </w:rPr>
      </w:pPr>
      <w:bookmarkStart w:id="77" w:name="_ref_1-6307a6b3ee7c44"/>
      <w:r w:rsidRPr="00734A7B">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78" w:history="1">
        <w:r w:rsidRPr="00734A7B">
          <w:rPr>
            <w:rStyle w:val="afc"/>
            <w:color w:val="auto"/>
            <w:sz w:val="28"/>
            <w:szCs w:val="28"/>
            <w:u w:val="none"/>
          </w:rPr>
          <w:t>(ф. 0504833)</w:t>
        </w:r>
      </w:hyperlink>
      <w:r w:rsidRPr="00734A7B">
        <w:rPr>
          <w:sz w:val="28"/>
          <w:szCs w:val="28"/>
        </w:rPr>
        <w:t>.</w:t>
      </w:r>
      <w:bookmarkEnd w:id="77"/>
    </w:p>
    <w:p w:rsidR="007B4C6A" w:rsidRPr="00734A7B" w:rsidRDefault="00093979" w:rsidP="009577D8">
      <w:pPr>
        <w:pStyle w:val="2"/>
        <w:ind w:firstLine="567"/>
        <w:rPr>
          <w:sz w:val="28"/>
          <w:szCs w:val="28"/>
        </w:rPr>
      </w:pPr>
      <w:bookmarkStart w:id="78" w:name="_ref_1-dfd62af0a63349"/>
      <w:r w:rsidRPr="00734A7B">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78"/>
    </w:p>
    <w:p w:rsidR="007B4C6A" w:rsidRPr="00734A7B" w:rsidRDefault="00093979" w:rsidP="009577D8">
      <w:pPr>
        <w:pStyle w:val="2"/>
        <w:ind w:firstLine="567"/>
        <w:rPr>
          <w:sz w:val="28"/>
          <w:szCs w:val="28"/>
        </w:rPr>
      </w:pPr>
      <w:bookmarkStart w:id="79" w:name="_ref_1-d8c0590a3b5849"/>
      <w:r w:rsidRPr="00734A7B">
        <w:rPr>
          <w:sz w:val="28"/>
          <w:szCs w:val="28"/>
        </w:rPr>
        <w:lastRenderedPageBreak/>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79" w:history="1">
        <w:r w:rsidRPr="00734A7B">
          <w:rPr>
            <w:rStyle w:val="afc"/>
            <w:color w:val="auto"/>
            <w:sz w:val="28"/>
            <w:szCs w:val="28"/>
            <w:u w:val="none"/>
          </w:rPr>
          <w:t>(ф. 0504833)</w:t>
        </w:r>
      </w:hyperlink>
      <w:r w:rsidRPr="00734A7B">
        <w:rPr>
          <w:sz w:val="28"/>
          <w:szCs w:val="28"/>
        </w:rPr>
        <w:t>.</w:t>
      </w:r>
      <w:bookmarkEnd w:id="79"/>
    </w:p>
    <w:p w:rsidR="007B4C6A" w:rsidRPr="00734A7B" w:rsidRDefault="00093979" w:rsidP="009577D8">
      <w:pPr>
        <w:pStyle w:val="1"/>
        <w:ind w:firstLine="567"/>
        <w:rPr>
          <w:sz w:val="28"/>
        </w:rPr>
      </w:pPr>
      <w:bookmarkStart w:id="80" w:name="_ref_1-8c74398a4b8742"/>
      <w:r w:rsidRPr="00734A7B">
        <w:rPr>
          <w:sz w:val="28"/>
        </w:rPr>
        <w:t>Забалансовый учет</w:t>
      </w:r>
      <w:bookmarkEnd w:id="80"/>
    </w:p>
    <w:p w:rsidR="007B4C6A" w:rsidRPr="00734A7B" w:rsidRDefault="00093979" w:rsidP="009577D8">
      <w:pPr>
        <w:pStyle w:val="2"/>
        <w:ind w:firstLine="567"/>
        <w:rPr>
          <w:sz w:val="28"/>
          <w:szCs w:val="28"/>
        </w:rPr>
      </w:pPr>
      <w:bookmarkStart w:id="81" w:name="_ref_1-17ec0406dd5442"/>
      <w:r w:rsidRPr="00734A7B">
        <w:rPr>
          <w:sz w:val="28"/>
          <w:szCs w:val="28"/>
        </w:rPr>
        <w:t>Учет на забалансовых счетах ведется в разрезе кодов вида финансового обеспечения (деятельности).</w:t>
      </w:r>
      <w:bookmarkEnd w:id="81"/>
    </w:p>
    <w:p w:rsidR="007B4C6A" w:rsidRPr="00734A7B" w:rsidRDefault="00093979" w:rsidP="00E84A16">
      <w:pPr>
        <w:pStyle w:val="2"/>
        <w:ind w:firstLine="567"/>
        <w:rPr>
          <w:sz w:val="28"/>
          <w:szCs w:val="28"/>
        </w:rPr>
      </w:pPr>
      <w:bookmarkStart w:id="82" w:name="_ref_1-416b3f3e2fde4b"/>
      <w:r w:rsidRPr="00734A7B">
        <w:rPr>
          <w:sz w:val="28"/>
          <w:szCs w:val="28"/>
        </w:rPr>
        <w:t xml:space="preserve">В аналитическом учете по </w:t>
      </w:r>
      <w:hyperlink r:id="rId80" w:history="1">
        <w:r w:rsidRPr="00734A7B">
          <w:rPr>
            <w:rStyle w:val="afc"/>
            <w:color w:val="auto"/>
            <w:sz w:val="28"/>
            <w:szCs w:val="28"/>
            <w:u w:val="none"/>
          </w:rPr>
          <w:t>счету 01</w:t>
        </w:r>
      </w:hyperlink>
      <w:r w:rsidRPr="00734A7B">
        <w:rPr>
          <w:sz w:val="28"/>
          <w:szCs w:val="28"/>
        </w:rPr>
        <w:t xml:space="preserve"> </w:t>
      </w:r>
      <w:r w:rsidR="00C27F77">
        <w:rPr>
          <w:sz w:val="28"/>
          <w:szCs w:val="28"/>
        </w:rPr>
        <w:t>«</w:t>
      </w:r>
      <w:r w:rsidRPr="00734A7B">
        <w:rPr>
          <w:sz w:val="28"/>
          <w:szCs w:val="28"/>
        </w:rPr>
        <w:t>Имущество, полученное в пользование</w:t>
      </w:r>
      <w:r w:rsidR="00C27F77">
        <w:rPr>
          <w:sz w:val="28"/>
          <w:szCs w:val="28"/>
        </w:rPr>
        <w:t>»</w:t>
      </w:r>
      <w:r w:rsidRPr="00734A7B">
        <w:rPr>
          <w:sz w:val="28"/>
          <w:szCs w:val="28"/>
        </w:rPr>
        <w:t xml:space="preserve"> выделяются следующие группы имущества:</w:t>
      </w:r>
      <w:bookmarkEnd w:id="82"/>
    </w:p>
    <w:p w:rsidR="007B4C6A" w:rsidRPr="00734A7B" w:rsidRDefault="00093979" w:rsidP="00E84A16">
      <w:pPr>
        <w:pStyle w:val="ab"/>
        <w:numPr>
          <w:ilvl w:val="1"/>
          <w:numId w:val="10"/>
        </w:numPr>
        <w:spacing w:after="0"/>
        <w:ind w:firstLine="567"/>
        <w:jc w:val="both"/>
        <w:rPr>
          <w:sz w:val="28"/>
          <w:szCs w:val="28"/>
        </w:rPr>
      </w:pPr>
      <w:r w:rsidRPr="00734A7B">
        <w:rPr>
          <w:sz w:val="28"/>
          <w:szCs w:val="28"/>
        </w:rPr>
        <w:t>имущество казны, полученное в пользование;</w:t>
      </w:r>
    </w:p>
    <w:p w:rsidR="007B4C6A" w:rsidRPr="00734A7B" w:rsidRDefault="00093979" w:rsidP="00E84A16">
      <w:pPr>
        <w:pStyle w:val="ab"/>
        <w:numPr>
          <w:ilvl w:val="1"/>
          <w:numId w:val="10"/>
        </w:numPr>
        <w:spacing w:after="0"/>
        <w:ind w:firstLine="567"/>
        <w:jc w:val="both"/>
        <w:rPr>
          <w:sz w:val="28"/>
          <w:szCs w:val="28"/>
        </w:rPr>
      </w:pPr>
      <w:r w:rsidRPr="00734A7B">
        <w:rPr>
          <w:sz w:val="28"/>
          <w:szCs w:val="28"/>
        </w:rPr>
        <w:t>имущество, полученное на безвозмездной основе, как вклад собственника (учредителя);</w:t>
      </w:r>
    </w:p>
    <w:p w:rsidR="007B4C6A" w:rsidRPr="00734A7B" w:rsidRDefault="00093979" w:rsidP="00E84A16">
      <w:pPr>
        <w:pStyle w:val="ab"/>
        <w:numPr>
          <w:ilvl w:val="1"/>
          <w:numId w:val="10"/>
        </w:numPr>
        <w:spacing w:after="0"/>
        <w:ind w:firstLine="567"/>
        <w:jc w:val="both"/>
        <w:rPr>
          <w:sz w:val="28"/>
          <w:szCs w:val="28"/>
        </w:rPr>
      </w:pPr>
      <w:r w:rsidRPr="00734A7B">
        <w:rPr>
          <w:sz w:val="28"/>
          <w:szCs w:val="28"/>
        </w:rPr>
        <w:t>имущество, которое используется по решению собственника (учредителя) без закрепления права оперативного управления;</w:t>
      </w:r>
    </w:p>
    <w:p w:rsidR="007B4C6A" w:rsidRPr="00734A7B" w:rsidRDefault="00093979" w:rsidP="00E84A16">
      <w:pPr>
        <w:pStyle w:val="ab"/>
        <w:numPr>
          <w:ilvl w:val="1"/>
          <w:numId w:val="10"/>
        </w:numPr>
        <w:spacing w:after="0"/>
        <w:ind w:firstLine="567"/>
        <w:jc w:val="both"/>
        <w:rPr>
          <w:sz w:val="28"/>
          <w:szCs w:val="28"/>
        </w:rPr>
      </w:pPr>
      <w:r w:rsidRPr="00734A7B">
        <w:rPr>
          <w:sz w:val="28"/>
          <w:szCs w:val="28"/>
        </w:rPr>
        <w:t>неисключительные права пользования на результаты интеллектуальной деятельности.</w:t>
      </w:r>
    </w:p>
    <w:p w:rsidR="007B4C6A" w:rsidRPr="00734A7B" w:rsidRDefault="00093979" w:rsidP="009577D8">
      <w:pPr>
        <w:pStyle w:val="2"/>
        <w:ind w:firstLine="567"/>
        <w:rPr>
          <w:sz w:val="28"/>
          <w:szCs w:val="28"/>
        </w:rPr>
      </w:pPr>
      <w:bookmarkStart w:id="83" w:name="_ref_1-58f525501a994c"/>
      <w:r w:rsidRPr="00734A7B">
        <w:rPr>
          <w:sz w:val="28"/>
          <w:szCs w:val="28"/>
        </w:rPr>
        <w:t xml:space="preserve">На забалансовом </w:t>
      </w:r>
      <w:hyperlink r:id="rId81" w:history="1">
        <w:r w:rsidRPr="00734A7B">
          <w:rPr>
            <w:rStyle w:val="afc"/>
            <w:color w:val="auto"/>
            <w:sz w:val="28"/>
            <w:szCs w:val="28"/>
            <w:u w:val="none"/>
          </w:rPr>
          <w:t>счете 03</w:t>
        </w:r>
      </w:hyperlink>
      <w:r w:rsidRPr="00734A7B">
        <w:rPr>
          <w:sz w:val="28"/>
          <w:szCs w:val="28"/>
        </w:rPr>
        <w:t xml:space="preserve"> </w:t>
      </w:r>
      <w:r w:rsidR="00C27F77">
        <w:rPr>
          <w:sz w:val="28"/>
          <w:szCs w:val="28"/>
        </w:rPr>
        <w:t>«</w:t>
      </w:r>
      <w:r w:rsidRPr="00734A7B">
        <w:rPr>
          <w:sz w:val="28"/>
          <w:szCs w:val="28"/>
        </w:rPr>
        <w:t>Бланки строгой отчетности</w:t>
      </w:r>
      <w:r w:rsidR="00C27F77">
        <w:rPr>
          <w:sz w:val="28"/>
          <w:szCs w:val="28"/>
        </w:rPr>
        <w:t>»</w:t>
      </w:r>
      <w:r w:rsidRPr="00734A7B">
        <w:rPr>
          <w:sz w:val="28"/>
          <w:szCs w:val="28"/>
        </w:rPr>
        <w:t xml:space="preserve"> учет ведется по группам:</w:t>
      </w:r>
      <w:bookmarkEnd w:id="83"/>
    </w:p>
    <w:p w:rsidR="007B4C6A" w:rsidRPr="00734A7B" w:rsidRDefault="00093979" w:rsidP="00E84A16">
      <w:pPr>
        <w:pStyle w:val="ab"/>
        <w:numPr>
          <w:ilvl w:val="1"/>
          <w:numId w:val="11"/>
        </w:numPr>
        <w:spacing w:after="0"/>
        <w:ind w:firstLine="567"/>
        <w:jc w:val="both"/>
        <w:rPr>
          <w:sz w:val="28"/>
          <w:szCs w:val="28"/>
        </w:rPr>
      </w:pPr>
      <w:r w:rsidRPr="00734A7B">
        <w:rPr>
          <w:sz w:val="28"/>
          <w:szCs w:val="28"/>
        </w:rPr>
        <w:t>трудовые книжки;</w:t>
      </w:r>
    </w:p>
    <w:p w:rsidR="007B4C6A" w:rsidRPr="00734A7B" w:rsidRDefault="00093979" w:rsidP="00E84A16">
      <w:pPr>
        <w:pStyle w:val="ab"/>
        <w:numPr>
          <w:ilvl w:val="1"/>
          <w:numId w:val="11"/>
        </w:numPr>
        <w:spacing w:after="0"/>
        <w:ind w:firstLine="567"/>
        <w:jc w:val="both"/>
        <w:rPr>
          <w:sz w:val="28"/>
          <w:szCs w:val="28"/>
        </w:rPr>
      </w:pPr>
      <w:r w:rsidRPr="00734A7B">
        <w:rPr>
          <w:sz w:val="28"/>
          <w:szCs w:val="28"/>
        </w:rPr>
        <w:t>вкладыши в трудовые книжки;</w:t>
      </w:r>
    </w:p>
    <w:p w:rsidR="007B4C6A" w:rsidRPr="00734A7B" w:rsidRDefault="00093979" w:rsidP="00E84A16">
      <w:pPr>
        <w:pStyle w:val="ab"/>
        <w:numPr>
          <w:ilvl w:val="1"/>
          <w:numId w:val="11"/>
        </w:numPr>
        <w:spacing w:after="0"/>
        <w:ind w:firstLine="567"/>
        <w:jc w:val="both"/>
        <w:rPr>
          <w:sz w:val="28"/>
          <w:szCs w:val="28"/>
        </w:rPr>
      </w:pPr>
      <w:r w:rsidRPr="00734A7B">
        <w:rPr>
          <w:sz w:val="28"/>
          <w:szCs w:val="28"/>
        </w:rPr>
        <w:t>свидетельства;</w:t>
      </w:r>
    </w:p>
    <w:p w:rsidR="007B4C6A" w:rsidRPr="00734A7B" w:rsidRDefault="00093979" w:rsidP="00E84A16">
      <w:pPr>
        <w:pStyle w:val="ab"/>
        <w:numPr>
          <w:ilvl w:val="1"/>
          <w:numId w:val="11"/>
        </w:numPr>
        <w:spacing w:after="0"/>
        <w:ind w:firstLine="567"/>
        <w:jc w:val="both"/>
        <w:rPr>
          <w:sz w:val="28"/>
          <w:szCs w:val="28"/>
        </w:rPr>
      </w:pPr>
      <w:r w:rsidRPr="00734A7B">
        <w:rPr>
          <w:sz w:val="28"/>
          <w:szCs w:val="28"/>
        </w:rPr>
        <w:t>сертификаты.</w:t>
      </w:r>
    </w:p>
    <w:p w:rsidR="007B4C6A" w:rsidRPr="00734A7B" w:rsidRDefault="00093979" w:rsidP="009577D8">
      <w:pPr>
        <w:pStyle w:val="2"/>
        <w:ind w:firstLine="567"/>
        <w:rPr>
          <w:sz w:val="28"/>
          <w:szCs w:val="28"/>
        </w:rPr>
      </w:pPr>
      <w:bookmarkStart w:id="84" w:name="_ref_1-582c7e59521a45"/>
      <w:r w:rsidRPr="00734A7B">
        <w:rPr>
          <w:sz w:val="28"/>
          <w:szCs w:val="28"/>
        </w:rPr>
        <w:t xml:space="preserve">Аналитический учет по счетам </w:t>
      </w:r>
      <w:hyperlink r:id="rId82" w:history="1">
        <w:r w:rsidRPr="00734A7B">
          <w:rPr>
            <w:rStyle w:val="afc"/>
            <w:color w:val="auto"/>
            <w:sz w:val="28"/>
            <w:szCs w:val="28"/>
            <w:u w:val="none"/>
          </w:rPr>
          <w:t>17</w:t>
        </w:r>
      </w:hyperlink>
      <w:r w:rsidRPr="00734A7B">
        <w:rPr>
          <w:sz w:val="28"/>
          <w:szCs w:val="28"/>
        </w:rPr>
        <w:t xml:space="preserve"> </w:t>
      </w:r>
      <w:r w:rsidR="00C27F77">
        <w:rPr>
          <w:sz w:val="28"/>
          <w:szCs w:val="28"/>
        </w:rPr>
        <w:t>«</w:t>
      </w:r>
      <w:r w:rsidRPr="00734A7B">
        <w:rPr>
          <w:sz w:val="28"/>
          <w:szCs w:val="28"/>
        </w:rPr>
        <w:t>Поступления денежных средств</w:t>
      </w:r>
      <w:r w:rsidR="00C27F77">
        <w:rPr>
          <w:sz w:val="28"/>
          <w:szCs w:val="28"/>
        </w:rPr>
        <w:t xml:space="preserve">» </w:t>
      </w:r>
      <w:r w:rsidRPr="00734A7B">
        <w:rPr>
          <w:sz w:val="28"/>
          <w:szCs w:val="28"/>
        </w:rPr>
        <w:t xml:space="preserve">и </w:t>
      </w:r>
      <w:hyperlink r:id="rId83" w:history="1">
        <w:r w:rsidRPr="00734A7B">
          <w:rPr>
            <w:rStyle w:val="afc"/>
            <w:color w:val="auto"/>
            <w:sz w:val="28"/>
            <w:szCs w:val="28"/>
            <w:u w:val="none"/>
          </w:rPr>
          <w:t>18</w:t>
        </w:r>
      </w:hyperlink>
      <w:r w:rsidRPr="00734A7B">
        <w:rPr>
          <w:sz w:val="28"/>
          <w:szCs w:val="28"/>
        </w:rPr>
        <w:t xml:space="preserve"> </w:t>
      </w:r>
      <w:r w:rsidR="00C27F77">
        <w:rPr>
          <w:sz w:val="28"/>
          <w:szCs w:val="28"/>
        </w:rPr>
        <w:t>«</w:t>
      </w:r>
      <w:r w:rsidRPr="00734A7B">
        <w:rPr>
          <w:sz w:val="28"/>
          <w:szCs w:val="28"/>
        </w:rPr>
        <w:t>Выбытия денежных средств</w:t>
      </w:r>
      <w:r w:rsidR="00C27F77">
        <w:rPr>
          <w:sz w:val="28"/>
          <w:szCs w:val="28"/>
        </w:rPr>
        <w:t xml:space="preserve">» </w:t>
      </w:r>
      <w:r w:rsidRPr="00734A7B">
        <w:rPr>
          <w:sz w:val="28"/>
          <w:szCs w:val="28"/>
        </w:rPr>
        <w:t xml:space="preserve">ведется в </w:t>
      </w:r>
      <w:proofErr w:type="spellStart"/>
      <w:r w:rsidRPr="00734A7B">
        <w:rPr>
          <w:sz w:val="28"/>
          <w:szCs w:val="28"/>
        </w:rPr>
        <w:t>Многографной</w:t>
      </w:r>
      <w:proofErr w:type="spellEnd"/>
      <w:r w:rsidRPr="00734A7B">
        <w:rPr>
          <w:sz w:val="28"/>
          <w:szCs w:val="28"/>
        </w:rPr>
        <w:t xml:space="preserve"> карточке (</w:t>
      </w:r>
      <w:hyperlink r:id="rId84" w:history="1">
        <w:r w:rsidRPr="00734A7B">
          <w:rPr>
            <w:rStyle w:val="afc"/>
            <w:color w:val="auto"/>
            <w:sz w:val="28"/>
            <w:szCs w:val="28"/>
            <w:u w:val="none"/>
          </w:rPr>
          <w:t>ф. 0504054</w:t>
        </w:r>
      </w:hyperlink>
      <w:r w:rsidRPr="00734A7B">
        <w:rPr>
          <w:sz w:val="28"/>
          <w:szCs w:val="28"/>
        </w:rPr>
        <w:t>).</w:t>
      </w:r>
      <w:bookmarkEnd w:id="84"/>
    </w:p>
    <w:p w:rsidR="007B4C6A" w:rsidRPr="00734A7B" w:rsidRDefault="00093979" w:rsidP="009577D8">
      <w:pPr>
        <w:pStyle w:val="2"/>
        <w:ind w:firstLine="567"/>
        <w:rPr>
          <w:sz w:val="28"/>
          <w:szCs w:val="28"/>
        </w:rPr>
      </w:pPr>
      <w:bookmarkStart w:id="85" w:name="_ref_1-bd58a0ceac9b40"/>
      <w:r w:rsidRPr="00734A7B">
        <w:rPr>
          <w:sz w:val="28"/>
          <w:szCs w:val="28"/>
        </w:rPr>
        <w:t xml:space="preserve">Аналитический учет невыясненных поступлений бюджета прошлых лет ведется на </w:t>
      </w:r>
      <w:hyperlink r:id="rId85" w:history="1">
        <w:r w:rsidRPr="00734A7B">
          <w:rPr>
            <w:rStyle w:val="afc"/>
            <w:color w:val="auto"/>
            <w:sz w:val="28"/>
            <w:szCs w:val="28"/>
            <w:u w:val="none"/>
          </w:rPr>
          <w:t>счете 19</w:t>
        </w:r>
      </w:hyperlink>
      <w:r w:rsidRPr="00734A7B">
        <w:rPr>
          <w:sz w:val="28"/>
          <w:szCs w:val="28"/>
        </w:rPr>
        <w:t xml:space="preserve"> </w:t>
      </w:r>
      <w:r w:rsidR="00C27F77">
        <w:rPr>
          <w:sz w:val="28"/>
          <w:szCs w:val="28"/>
        </w:rPr>
        <w:t>«</w:t>
      </w:r>
      <w:r w:rsidRPr="00734A7B">
        <w:rPr>
          <w:sz w:val="28"/>
          <w:szCs w:val="28"/>
        </w:rPr>
        <w:t>Невыясненные поступления прошлых лет</w:t>
      </w:r>
      <w:r w:rsidR="00C27F77">
        <w:rPr>
          <w:sz w:val="28"/>
          <w:szCs w:val="28"/>
        </w:rPr>
        <w:t>»</w:t>
      </w:r>
      <w:r w:rsidRPr="00734A7B">
        <w:rPr>
          <w:sz w:val="28"/>
          <w:szCs w:val="28"/>
        </w:rPr>
        <w:t xml:space="preserve"> в разрезе каждого плательщика, от которого поступили соответствующие средства.</w:t>
      </w:r>
      <w:bookmarkEnd w:id="85"/>
    </w:p>
    <w:p w:rsidR="007B4C6A" w:rsidRPr="00734A7B" w:rsidRDefault="00093979" w:rsidP="009577D8">
      <w:pPr>
        <w:pStyle w:val="2"/>
        <w:ind w:firstLine="567"/>
        <w:rPr>
          <w:sz w:val="28"/>
          <w:szCs w:val="28"/>
        </w:rPr>
      </w:pPr>
      <w:bookmarkStart w:id="86" w:name="_ref_1-22fe612cebb84e"/>
      <w:r w:rsidRPr="00734A7B">
        <w:rPr>
          <w:sz w:val="28"/>
          <w:szCs w:val="28"/>
        </w:rPr>
        <w:t xml:space="preserve">На забалансовый </w:t>
      </w:r>
      <w:hyperlink r:id="rId86" w:history="1">
        <w:r w:rsidRPr="00734A7B">
          <w:rPr>
            <w:rStyle w:val="afc"/>
            <w:color w:val="auto"/>
            <w:sz w:val="28"/>
            <w:szCs w:val="28"/>
            <w:u w:val="none"/>
          </w:rPr>
          <w:t>счет 20</w:t>
        </w:r>
      </w:hyperlink>
      <w:r w:rsidRPr="00734A7B">
        <w:rPr>
          <w:sz w:val="28"/>
          <w:szCs w:val="28"/>
        </w:rPr>
        <w:t xml:space="preserve"> </w:t>
      </w:r>
      <w:r w:rsidR="00C27F77">
        <w:rPr>
          <w:sz w:val="28"/>
          <w:szCs w:val="28"/>
        </w:rPr>
        <w:t>«</w:t>
      </w:r>
      <w:r w:rsidRPr="00734A7B">
        <w:rPr>
          <w:sz w:val="28"/>
          <w:szCs w:val="28"/>
        </w:rPr>
        <w:t>Задолженность, невостребованная кредиторами</w:t>
      </w:r>
      <w:r w:rsidR="00C27F77">
        <w:rPr>
          <w:sz w:val="28"/>
          <w:szCs w:val="28"/>
        </w:rPr>
        <w:t xml:space="preserve">» </w:t>
      </w:r>
      <w:r w:rsidRPr="00734A7B">
        <w:rPr>
          <w:sz w:val="28"/>
          <w:szCs w:val="28"/>
        </w:rPr>
        <w:t xml:space="preserve">не востребованная кредитором задолженность принимается по </w:t>
      </w:r>
      <w:r w:rsidR="00E84A16" w:rsidRPr="00734A7B">
        <w:rPr>
          <w:sz w:val="28"/>
          <w:szCs w:val="28"/>
        </w:rPr>
        <w:t>распоряжению</w:t>
      </w:r>
      <w:r w:rsidRPr="00734A7B">
        <w:rPr>
          <w:sz w:val="28"/>
          <w:szCs w:val="28"/>
        </w:rPr>
        <w:t>, изданному на основании:</w:t>
      </w:r>
      <w:bookmarkEnd w:id="86"/>
    </w:p>
    <w:p w:rsidR="007B4C6A" w:rsidRPr="00734A7B" w:rsidRDefault="00093979" w:rsidP="009577D8">
      <w:pPr>
        <w:ind w:firstLine="567"/>
        <w:rPr>
          <w:sz w:val="28"/>
          <w:szCs w:val="28"/>
        </w:rPr>
      </w:pPr>
      <w:r w:rsidRPr="00734A7B">
        <w:rPr>
          <w:sz w:val="28"/>
          <w:szCs w:val="28"/>
        </w:rPr>
        <w:t xml:space="preserve">- инвентаризационной описи расчетов с покупателями, поставщиками и </w:t>
      </w:r>
      <w:proofErr w:type="gramStart"/>
      <w:r w:rsidRPr="00734A7B">
        <w:rPr>
          <w:sz w:val="28"/>
          <w:szCs w:val="28"/>
        </w:rPr>
        <w:t>прочими дебиторами</w:t>
      </w:r>
      <w:proofErr w:type="gramEnd"/>
      <w:r w:rsidRPr="00734A7B">
        <w:rPr>
          <w:sz w:val="28"/>
          <w:szCs w:val="28"/>
        </w:rPr>
        <w:t xml:space="preserve"> и кредиторами </w:t>
      </w:r>
      <w:hyperlink r:id="rId87" w:history="1">
        <w:r w:rsidRPr="00734A7B">
          <w:rPr>
            <w:rStyle w:val="afc"/>
            <w:color w:val="auto"/>
            <w:sz w:val="28"/>
            <w:szCs w:val="28"/>
            <w:u w:val="none"/>
          </w:rPr>
          <w:t>(ф. 0504089)</w:t>
        </w:r>
      </w:hyperlink>
      <w:r w:rsidRPr="00734A7B">
        <w:rPr>
          <w:sz w:val="28"/>
          <w:szCs w:val="28"/>
        </w:rPr>
        <w:t>;</w:t>
      </w:r>
    </w:p>
    <w:p w:rsidR="007B4C6A" w:rsidRPr="00734A7B" w:rsidRDefault="00093979" w:rsidP="009577D8">
      <w:pPr>
        <w:ind w:firstLine="567"/>
        <w:rPr>
          <w:sz w:val="28"/>
          <w:szCs w:val="28"/>
        </w:rPr>
      </w:pPr>
      <w:r w:rsidRPr="00734A7B">
        <w:rPr>
          <w:sz w:val="28"/>
          <w:szCs w:val="28"/>
        </w:rPr>
        <w:t>- докладной записки о выявлении кредиторской задолженности, не востребованной кредиторами.</w:t>
      </w:r>
    </w:p>
    <w:p w:rsidR="007B4C6A" w:rsidRPr="00734A7B" w:rsidRDefault="00093979" w:rsidP="009577D8">
      <w:pPr>
        <w:ind w:firstLine="567"/>
        <w:rPr>
          <w:sz w:val="28"/>
          <w:szCs w:val="28"/>
        </w:rPr>
      </w:pPr>
      <w:r w:rsidRPr="00734A7B">
        <w:rPr>
          <w:sz w:val="28"/>
          <w:szCs w:val="28"/>
        </w:rPr>
        <w:t xml:space="preserve">Списание задолженности с </w:t>
      </w:r>
      <w:proofErr w:type="spellStart"/>
      <w:r w:rsidRPr="00734A7B">
        <w:rPr>
          <w:sz w:val="28"/>
          <w:szCs w:val="28"/>
        </w:rPr>
        <w:t>забалансового</w:t>
      </w:r>
      <w:proofErr w:type="spellEnd"/>
      <w:r w:rsidRPr="00734A7B">
        <w:rPr>
          <w:sz w:val="28"/>
          <w:szCs w:val="28"/>
        </w:rPr>
        <w:t xml:space="preserve"> учета осуществляется по итогам инвентаризации на основании решения инвентаризационной комиссии.</w:t>
      </w:r>
    </w:p>
    <w:p w:rsidR="007B4C6A" w:rsidRPr="00734A7B" w:rsidRDefault="00093979" w:rsidP="009577D8">
      <w:pPr>
        <w:pStyle w:val="2"/>
        <w:ind w:firstLine="567"/>
        <w:rPr>
          <w:sz w:val="28"/>
          <w:szCs w:val="28"/>
        </w:rPr>
      </w:pPr>
      <w:bookmarkStart w:id="87" w:name="_ref_1-d5cee47946fe46"/>
      <w:r w:rsidRPr="00734A7B">
        <w:rPr>
          <w:sz w:val="28"/>
          <w:szCs w:val="28"/>
        </w:rPr>
        <w:lastRenderedPageBreak/>
        <w:t xml:space="preserve">Основные средства на забалансовом </w:t>
      </w:r>
      <w:hyperlink r:id="rId88" w:history="1">
        <w:r w:rsidRPr="00734A7B">
          <w:rPr>
            <w:rStyle w:val="afc"/>
            <w:color w:val="auto"/>
            <w:sz w:val="28"/>
            <w:szCs w:val="28"/>
            <w:u w:val="none"/>
          </w:rPr>
          <w:t>счете 21</w:t>
        </w:r>
      </w:hyperlink>
      <w:r w:rsidRPr="00734A7B">
        <w:rPr>
          <w:sz w:val="28"/>
          <w:szCs w:val="28"/>
        </w:rPr>
        <w:t xml:space="preserve"> </w:t>
      </w:r>
      <w:r w:rsidR="00C27F77">
        <w:rPr>
          <w:sz w:val="28"/>
          <w:szCs w:val="28"/>
        </w:rPr>
        <w:t>«</w:t>
      </w:r>
      <w:r w:rsidRPr="00734A7B">
        <w:rPr>
          <w:sz w:val="28"/>
          <w:szCs w:val="28"/>
        </w:rPr>
        <w:t>Основные средства в эксплуатации</w:t>
      </w:r>
      <w:r w:rsidR="00C27F77">
        <w:rPr>
          <w:sz w:val="28"/>
          <w:szCs w:val="28"/>
        </w:rPr>
        <w:t>»</w:t>
      </w:r>
      <w:r w:rsidRPr="00734A7B">
        <w:rPr>
          <w:sz w:val="28"/>
          <w:szCs w:val="28"/>
        </w:rPr>
        <w:t xml:space="preserve"> учитываются в условной оценке: один объект - один рубль.</w:t>
      </w:r>
      <w:bookmarkEnd w:id="87"/>
    </w:p>
    <w:p w:rsidR="007B4C6A" w:rsidRPr="00734A7B" w:rsidRDefault="00093979" w:rsidP="009577D8">
      <w:pPr>
        <w:pStyle w:val="2"/>
        <w:ind w:firstLine="567"/>
        <w:rPr>
          <w:sz w:val="28"/>
          <w:szCs w:val="28"/>
        </w:rPr>
      </w:pPr>
      <w:bookmarkStart w:id="88" w:name="_ref_1-5842327f89fb4b"/>
      <w:r w:rsidRPr="00734A7B">
        <w:rPr>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89" w:history="1">
        <w:r w:rsidRPr="00734A7B">
          <w:rPr>
            <w:rStyle w:val="afc"/>
            <w:color w:val="auto"/>
            <w:sz w:val="28"/>
            <w:szCs w:val="28"/>
            <w:u w:val="none"/>
          </w:rPr>
          <w:t>ф. ф. 0504104</w:t>
        </w:r>
      </w:hyperlink>
      <w:r w:rsidRPr="00734A7B">
        <w:rPr>
          <w:sz w:val="28"/>
          <w:szCs w:val="28"/>
        </w:rPr>
        <w:t xml:space="preserve">, </w:t>
      </w:r>
      <w:hyperlink r:id="rId90" w:history="1">
        <w:r w:rsidRPr="00734A7B">
          <w:rPr>
            <w:rStyle w:val="afc"/>
            <w:color w:val="auto"/>
            <w:sz w:val="28"/>
            <w:szCs w:val="28"/>
            <w:u w:val="none"/>
          </w:rPr>
          <w:t>0504105</w:t>
        </w:r>
      </w:hyperlink>
      <w:r w:rsidRPr="00734A7B">
        <w:rPr>
          <w:sz w:val="28"/>
          <w:szCs w:val="28"/>
        </w:rPr>
        <w:t xml:space="preserve">, </w:t>
      </w:r>
      <w:hyperlink r:id="rId91" w:history="1">
        <w:r w:rsidRPr="00734A7B">
          <w:rPr>
            <w:rStyle w:val="afc"/>
            <w:color w:val="auto"/>
            <w:sz w:val="28"/>
            <w:szCs w:val="28"/>
            <w:u w:val="none"/>
          </w:rPr>
          <w:t>0504143</w:t>
        </w:r>
      </w:hyperlink>
      <w:r w:rsidRPr="00734A7B">
        <w:rPr>
          <w:sz w:val="28"/>
          <w:szCs w:val="28"/>
        </w:rPr>
        <w:t>).</w:t>
      </w:r>
      <w:bookmarkEnd w:id="88"/>
    </w:p>
    <w:p w:rsidR="00CB7E81" w:rsidRPr="00734A7B" w:rsidRDefault="00C27F77" w:rsidP="009577D8">
      <w:pPr>
        <w:keepNext/>
        <w:keepLines/>
        <w:ind w:firstLine="567"/>
        <w:jc w:val="right"/>
        <w:rPr>
          <w:sz w:val="28"/>
          <w:szCs w:val="28"/>
        </w:rPr>
      </w:pPr>
      <w:r>
        <w:rPr>
          <w:sz w:val="28"/>
          <w:szCs w:val="28"/>
        </w:rPr>
        <w:t xml:space="preserve"> </w:t>
      </w:r>
    </w:p>
    <w:p w:rsidR="00CB7E81" w:rsidRPr="00734A7B" w:rsidRDefault="00CB7E81" w:rsidP="009577D8">
      <w:pPr>
        <w:keepNext/>
        <w:keepLines/>
        <w:ind w:firstLine="567"/>
        <w:jc w:val="right"/>
        <w:rPr>
          <w:sz w:val="28"/>
          <w:szCs w:val="28"/>
        </w:rPr>
      </w:pPr>
    </w:p>
    <w:p w:rsidR="00CB7E81" w:rsidRPr="00734A7B" w:rsidRDefault="00CB7E81" w:rsidP="009577D8">
      <w:pPr>
        <w:keepNext/>
        <w:keepLines/>
        <w:ind w:firstLine="567"/>
        <w:jc w:val="right"/>
        <w:rPr>
          <w:sz w:val="28"/>
          <w:szCs w:val="28"/>
        </w:rPr>
      </w:pPr>
    </w:p>
    <w:p w:rsidR="00CB7E81" w:rsidRPr="00734A7B" w:rsidRDefault="00734A7B" w:rsidP="00734A7B">
      <w:pPr>
        <w:keepNext/>
        <w:keepLines/>
        <w:tabs>
          <w:tab w:val="left" w:pos="4860"/>
        </w:tabs>
        <w:ind w:firstLine="567"/>
        <w:rPr>
          <w:sz w:val="28"/>
          <w:szCs w:val="28"/>
        </w:rPr>
      </w:pPr>
      <w:r w:rsidRPr="00734A7B">
        <w:rPr>
          <w:sz w:val="28"/>
          <w:szCs w:val="28"/>
        </w:rPr>
        <w:tab/>
      </w:r>
    </w:p>
    <w:p w:rsidR="00CB7E81" w:rsidRPr="00734A7B" w:rsidRDefault="00CB7E81" w:rsidP="009577D8">
      <w:pPr>
        <w:keepNext/>
        <w:keepLines/>
        <w:ind w:firstLine="567"/>
        <w:jc w:val="right"/>
        <w:rPr>
          <w:sz w:val="28"/>
          <w:szCs w:val="28"/>
        </w:rPr>
      </w:pPr>
    </w:p>
    <w:sectPr w:rsidR="00CB7E81" w:rsidRPr="00734A7B" w:rsidSect="00734A7B">
      <w:footerReference w:type="default" r:id="rId92"/>
      <w:footnotePr>
        <w:numRestart w:val="eachSect"/>
      </w:footnotePr>
      <w:pgSz w:w="11907" w:h="16839" w:code="9"/>
      <w:pgMar w:top="1134" w:right="567"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F0" w:rsidRDefault="00CE36F0">
      <w:pPr>
        <w:spacing w:before="0" w:after="0" w:line="240" w:lineRule="auto"/>
      </w:pPr>
      <w:r>
        <w:separator/>
      </w:r>
    </w:p>
  </w:endnote>
  <w:endnote w:type="continuationSeparator" w:id="0">
    <w:p w:rsidR="00CE36F0" w:rsidRDefault="00CE36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84859"/>
      <w:docPartObj>
        <w:docPartGallery w:val="Page Numbers (Bottom of Page)"/>
        <w:docPartUnique/>
      </w:docPartObj>
    </w:sdtPr>
    <w:sdtEndPr/>
    <w:sdtContent>
      <w:p w:rsidR="00734A7B" w:rsidRDefault="00734A7B">
        <w:pPr>
          <w:pStyle w:val="af8"/>
          <w:jc w:val="right"/>
        </w:pPr>
        <w:r>
          <w:fldChar w:fldCharType="begin"/>
        </w:r>
        <w:r>
          <w:instrText>PAGE   \* MERGEFORMAT</w:instrText>
        </w:r>
        <w:r>
          <w:fldChar w:fldCharType="separate"/>
        </w:r>
        <w:r w:rsidR="00BC02D7">
          <w:rPr>
            <w:noProof/>
          </w:rPr>
          <w:t>2</w:t>
        </w:r>
        <w:r>
          <w:fldChar w:fldCharType="end"/>
        </w:r>
      </w:p>
    </w:sdtContent>
  </w:sdt>
  <w:p w:rsidR="00734A7B" w:rsidRDefault="00734A7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F0" w:rsidRDefault="00CE36F0">
      <w:pPr>
        <w:spacing w:before="0" w:after="0" w:line="240" w:lineRule="auto"/>
      </w:pPr>
      <w:r>
        <w:separator/>
      </w:r>
    </w:p>
  </w:footnote>
  <w:footnote w:type="continuationSeparator" w:id="0">
    <w:p w:rsidR="00CE36F0" w:rsidRDefault="00CE36F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none"/>
      <w:suff w:val="space"/>
      <w:lvlText w:val=""/>
      <w:lvlJc w:val="left"/>
      <w:pPr>
        <w:ind w:left="0" w:firstLine="0"/>
      </w:pPr>
    </w:lvl>
  </w:abstractNum>
  <w:abstractNum w:abstractNumId="1" w15:restartNumberingAfterBreak="0">
    <w:nsid w:val="00000003"/>
    <w:multiLevelType w:val="singleLevel"/>
    <w:tmpl w:val="00000000"/>
    <w:lvl w:ilvl="0">
      <w:numFmt w:val="bullet"/>
      <w:suff w:val="space"/>
      <w:lvlText w:val="•"/>
      <w:lvlJc w:val="left"/>
      <w:pPr>
        <w:ind w:left="0" w:firstLine="0"/>
      </w:pPr>
    </w:lvl>
  </w:abstractNum>
  <w:abstractNum w:abstractNumId="2" w15:restartNumberingAfterBreak="0">
    <w:nsid w:val="00000004"/>
    <w:multiLevelType w:val="singleLevel"/>
    <w:tmpl w:val="00000000"/>
    <w:lvl w:ilvl="0">
      <w:numFmt w:val="bullet"/>
      <w:suff w:val="space"/>
      <w:lvlText w:val="o"/>
      <w:lvlJc w:val="left"/>
      <w:pPr>
        <w:ind w:left="0" w:firstLine="0"/>
      </w:pPr>
    </w:lvl>
  </w:abstractNum>
  <w:abstractNum w:abstractNumId="3" w15:restartNumberingAfterBreak="0">
    <w:nsid w:val="00000005"/>
    <w:multiLevelType w:val="singleLevel"/>
    <w:tmpl w:val="00000000"/>
    <w:lvl w:ilvl="0">
      <w:numFmt w:val="bullet"/>
      <w:suff w:val="space"/>
      <w:lvlText w:val="■"/>
      <w:lvlJc w:val="left"/>
      <w:pPr>
        <w:ind w:left="0" w:firstLine="0"/>
      </w:pPr>
    </w:lvl>
  </w:abstractNum>
  <w:abstractNum w:abstractNumId="4" w15:restartNumberingAfterBreak="0">
    <w:nsid w:val="00000006"/>
    <w:multiLevelType w:val="singleLevel"/>
    <w:tmpl w:val="00000000"/>
    <w:lvl w:ilvl="0">
      <w:start w:val="1"/>
      <w:numFmt w:val="bullet"/>
      <w:suff w:val="space"/>
      <w:lvlText w:val="-"/>
      <w:lvlJc w:val="left"/>
      <w:pPr>
        <w:ind w:left="0" w:firstLine="0"/>
      </w:pPr>
    </w:lvl>
  </w:abstractNum>
  <w:abstractNum w:abstractNumId="5" w15:restartNumberingAfterBreak="0">
    <w:nsid w:val="00000007"/>
    <w:multiLevelType w:val="singleLevel"/>
    <w:tmpl w:val="00000000"/>
    <w:lvl w:ilvl="0">
      <w:start w:val="1"/>
      <w:numFmt w:val="decimal"/>
      <w:suff w:val="space"/>
      <w:lvlText w:val="%1."/>
      <w:lvlJc w:val="left"/>
      <w:pPr>
        <w:ind w:left="0" w:firstLine="0"/>
      </w:pPr>
    </w:lvl>
  </w:abstractNum>
  <w:abstractNum w:abstractNumId="6" w15:restartNumberingAfterBreak="0">
    <w:nsid w:val="00000008"/>
    <w:multiLevelType w:val="singleLevel"/>
    <w:tmpl w:val="00000000"/>
    <w:lvl w:ilvl="0">
      <w:start w:val="1"/>
      <w:numFmt w:val="decimal"/>
      <w:suff w:val="space"/>
      <w:lvlText w:val="%1)"/>
      <w:lvlJc w:val="left"/>
      <w:pPr>
        <w:ind w:left="0" w:firstLine="0"/>
      </w:pPr>
    </w:lvl>
  </w:abstractNum>
  <w:abstractNum w:abstractNumId="7" w15:restartNumberingAfterBreak="0">
    <w:nsid w:val="00000009"/>
    <w:multiLevelType w:val="singleLevel"/>
    <w:tmpl w:val="00000000"/>
    <w:lvl w:ilvl="0">
      <w:start w:val="1"/>
      <w:numFmt w:val="upperRoman"/>
      <w:suff w:val="space"/>
      <w:lvlText w:val="%1."/>
      <w:lvlJc w:val="left"/>
      <w:pPr>
        <w:ind w:left="0" w:firstLine="0"/>
      </w:pPr>
    </w:lvl>
  </w:abstractNum>
  <w:abstractNum w:abstractNumId="8" w15:restartNumberingAfterBreak="0">
    <w:nsid w:val="0000000A"/>
    <w:multiLevelType w:val="singleLevel"/>
    <w:tmpl w:val="00000000"/>
    <w:lvl w:ilvl="0">
      <w:start w:val="1"/>
      <w:numFmt w:val="lowerRoman"/>
      <w:suff w:val="space"/>
      <w:lvlText w:val="%1."/>
      <w:lvlJc w:val="left"/>
      <w:pPr>
        <w:ind w:left="0" w:firstLine="0"/>
      </w:pPr>
    </w:lvl>
  </w:abstractNum>
  <w:abstractNum w:abstractNumId="9" w15:restartNumberingAfterBreak="0">
    <w:nsid w:val="0000000B"/>
    <w:multiLevelType w:val="singleLevel"/>
    <w:tmpl w:val="00000000"/>
    <w:lvl w:ilvl="0">
      <w:start w:val="1"/>
      <w:numFmt w:val="upperLetter"/>
      <w:suff w:val="space"/>
      <w:lvlText w:val="%1."/>
      <w:lvlJc w:val="left"/>
      <w:pPr>
        <w:ind w:left="0" w:firstLine="0"/>
      </w:pPr>
    </w:lvl>
  </w:abstractNum>
  <w:abstractNum w:abstractNumId="10" w15:restartNumberingAfterBreak="0">
    <w:nsid w:val="0000000C"/>
    <w:multiLevelType w:val="singleLevel"/>
    <w:tmpl w:val="00000000"/>
    <w:lvl w:ilvl="0">
      <w:start w:val="1"/>
      <w:numFmt w:val="lowerLetter"/>
      <w:suff w:val="space"/>
      <w:lvlText w:val="%1."/>
      <w:lvlJc w:val="left"/>
      <w:pPr>
        <w:ind w:left="0" w:firstLine="0"/>
      </w:pPr>
    </w:lvl>
  </w:abstractNum>
  <w:abstractNum w:abstractNumId="1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3" w15:restartNumberingAfterBreak="0">
    <w:nsid w:val="712E4E3C"/>
    <w:multiLevelType w:val="multilevel"/>
    <w:tmpl w:val="3ED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16"/>
    <w:rsid w:val="00015724"/>
    <w:rsid w:val="00093979"/>
    <w:rsid w:val="000F10F5"/>
    <w:rsid w:val="0010529B"/>
    <w:rsid w:val="00156321"/>
    <w:rsid w:val="001912B4"/>
    <w:rsid w:val="001E020C"/>
    <w:rsid w:val="00223DC2"/>
    <w:rsid w:val="00240088"/>
    <w:rsid w:val="002D2B50"/>
    <w:rsid w:val="004C403D"/>
    <w:rsid w:val="00503CEF"/>
    <w:rsid w:val="005C4A58"/>
    <w:rsid w:val="005E082C"/>
    <w:rsid w:val="00734A7B"/>
    <w:rsid w:val="007B4C6A"/>
    <w:rsid w:val="0081320B"/>
    <w:rsid w:val="00950528"/>
    <w:rsid w:val="009577D8"/>
    <w:rsid w:val="009619F4"/>
    <w:rsid w:val="00AB1016"/>
    <w:rsid w:val="00B545E6"/>
    <w:rsid w:val="00BB3C12"/>
    <w:rsid w:val="00BC02D7"/>
    <w:rsid w:val="00C27F77"/>
    <w:rsid w:val="00CB7E81"/>
    <w:rsid w:val="00CE36F0"/>
    <w:rsid w:val="00CF2CE4"/>
    <w:rsid w:val="00D2136B"/>
    <w:rsid w:val="00E84A16"/>
    <w:rsid w:val="00EA355E"/>
    <w:rsid w:val="00EC6EF3"/>
    <w:rsid w:val="00F11C2B"/>
    <w:rsid w:val="00F53BC7"/>
    <w:rsid w:val="00FC5B9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4699669-6918-48D0-8DB3-FFFB1FFE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Normal (Web)"/>
    <w:basedOn w:val="a"/>
    <w:uiPriority w:val="99"/>
    <w:unhideWhenUsed/>
    <w:rsid w:val="00D2136B"/>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D2136B"/>
  </w:style>
  <w:style w:type="character" w:customStyle="1" w:styleId="placeholder">
    <w:name w:val="placeholder"/>
    <w:basedOn w:val="a0"/>
    <w:rsid w:val="00D2136B"/>
  </w:style>
  <w:style w:type="paragraph" w:styleId="afe">
    <w:name w:val="Balloon Text"/>
    <w:basedOn w:val="a"/>
    <w:link w:val="aff"/>
    <w:uiPriority w:val="99"/>
    <w:semiHidden/>
    <w:unhideWhenUsed/>
    <w:rsid w:val="00C27F77"/>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C27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7163">
      <w:bodyDiv w:val="1"/>
      <w:marLeft w:val="0"/>
      <w:marRight w:val="0"/>
      <w:marTop w:val="0"/>
      <w:marBottom w:val="0"/>
      <w:divBdr>
        <w:top w:val="none" w:sz="0" w:space="0" w:color="auto"/>
        <w:left w:val="none" w:sz="0" w:space="0" w:color="auto"/>
        <w:bottom w:val="none" w:sz="0" w:space="0" w:color="auto"/>
        <w:right w:val="none" w:sz="0" w:space="0" w:color="auto"/>
      </w:divBdr>
      <w:divsChild>
        <w:div w:id="1181316991">
          <w:marLeft w:val="0"/>
          <w:marRight w:val="0"/>
          <w:marTop w:val="0"/>
          <w:marBottom w:val="0"/>
          <w:divBdr>
            <w:top w:val="none" w:sz="0" w:space="0" w:color="auto"/>
            <w:left w:val="none" w:sz="0" w:space="0" w:color="auto"/>
            <w:bottom w:val="none" w:sz="0" w:space="0" w:color="auto"/>
            <w:right w:val="none" w:sz="0" w:space="0" w:color="auto"/>
          </w:divBdr>
          <w:divsChild>
            <w:div w:id="118576583">
              <w:marLeft w:val="0"/>
              <w:marRight w:val="0"/>
              <w:marTop w:val="0"/>
              <w:marBottom w:val="0"/>
              <w:divBdr>
                <w:top w:val="none" w:sz="0" w:space="0" w:color="auto"/>
                <w:left w:val="none" w:sz="0" w:space="0" w:color="auto"/>
                <w:bottom w:val="none" w:sz="0" w:space="0" w:color="auto"/>
                <w:right w:val="none" w:sz="0" w:space="0" w:color="auto"/>
              </w:divBdr>
              <w:divsChild>
                <w:div w:id="8326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66492">
          <w:marLeft w:val="0"/>
          <w:marRight w:val="0"/>
          <w:marTop w:val="0"/>
          <w:marBottom w:val="0"/>
          <w:divBdr>
            <w:top w:val="none" w:sz="0" w:space="0" w:color="auto"/>
            <w:left w:val="none" w:sz="0" w:space="0" w:color="auto"/>
            <w:bottom w:val="none" w:sz="0" w:space="0" w:color="auto"/>
            <w:right w:val="none" w:sz="0" w:space="0" w:color="auto"/>
          </w:divBdr>
          <w:divsChild>
            <w:div w:id="552347425">
              <w:marLeft w:val="0"/>
              <w:marRight w:val="0"/>
              <w:marTop w:val="0"/>
              <w:marBottom w:val="0"/>
              <w:divBdr>
                <w:top w:val="none" w:sz="0" w:space="0" w:color="auto"/>
                <w:left w:val="none" w:sz="0" w:space="0" w:color="auto"/>
                <w:bottom w:val="none" w:sz="0" w:space="0" w:color="auto"/>
                <w:right w:val="none" w:sz="0" w:space="0" w:color="auto"/>
              </w:divBdr>
              <w:divsChild>
                <w:div w:id="19638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1518">
          <w:marLeft w:val="0"/>
          <w:marRight w:val="0"/>
          <w:marTop w:val="0"/>
          <w:marBottom w:val="0"/>
          <w:divBdr>
            <w:top w:val="none" w:sz="0" w:space="0" w:color="auto"/>
            <w:left w:val="none" w:sz="0" w:space="0" w:color="auto"/>
            <w:bottom w:val="none" w:sz="0" w:space="0" w:color="auto"/>
            <w:right w:val="none" w:sz="0" w:space="0" w:color="auto"/>
          </w:divBdr>
          <w:divsChild>
            <w:div w:id="99418235">
              <w:marLeft w:val="0"/>
              <w:marRight w:val="0"/>
              <w:marTop w:val="0"/>
              <w:marBottom w:val="0"/>
              <w:divBdr>
                <w:top w:val="none" w:sz="0" w:space="0" w:color="auto"/>
                <w:left w:val="none" w:sz="0" w:space="0" w:color="auto"/>
                <w:bottom w:val="none" w:sz="0" w:space="0" w:color="auto"/>
                <w:right w:val="none" w:sz="0" w:space="0" w:color="auto"/>
              </w:divBdr>
              <w:divsChild>
                <w:div w:id="1833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7837">
          <w:marLeft w:val="0"/>
          <w:marRight w:val="0"/>
          <w:marTop w:val="0"/>
          <w:marBottom w:val="0"/>
          <w:divBdr>
            <w:top w:val="none" w:sz="0" w:space="0" w:color="auto"/>
            <w:left w:val="none" w:sz="0" w:space="0" w:color="auto"/>
            <w:bottom w:val="none" w:sz="0" w:space="0" w:color="auto"/>
            <w:right w:val="none" w:sz="0" w:space="0" w:color="auto"/>
          </w:divBdr>
          <w:divsChild>
            <w:div w:id="1738433976">
              <w:marLeft w:val="0"/>
              <w:marRight w:val="0"/>
              <w:marTop w:val="0"/>
              <w:marBottom w:val="0"/>
              <w:divBdr>
                <w:top w:val="none" w:sz="0" w:space="0" w:color="auto"/>
                <w:left w:val="none" w:sz="0" w:space="0" w:color="auto"/>
                <w:bottom w:val="none" w:sz="0" w:space="0" w:color="auto"/>
                <w:right w:val="none" w:sz="0" w:space="0" w:color="auto"/>
              </w:divBdr>
              <w:divsChild>
                <w:div w:id="17338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7209">
          <w:marLeft w:val="0"/>
          <w:marRight w:val="0"/>
          <w:marTop w:val="0"/>
          <w:marBottom w:val="0"/>
          <w:divBdr>
            <w:top w:val="none" w:sz="0" w:space="0" w:color="auto"/>
            <w:left w:val="none" w:sz="0" w:space="0" w:color="auto"/>
            <w:bottom w:val="none" w:sz="0" w:space="0" w:color="auto"/>
            <w:right w:val="none" w:sz="0" w:space="0" w:color="auto"/>
          </w:divBdr>
          <w:divsChild>
            <w:div w:id="1431969967">
              <w:marLeft w:val="0"/>
              <w:marRight w:val="0"/>
              <w:marTop w:val="0"/>
              <w:marBottom w:val="0"/>
              <w:divBdr>
                <w:top w:val="none" w:sz="0" w:space="0" w:color="auto"/>
                <w:left w:val="none" w:sz="0" w:space="0" w:color="auto"/>
                <w:bottom w:val="none" w:sz="0" w:space="0" w:color="auto"/>
                <w:right w:val="none" w:sz="0" w:space="0" w:color="auto"/>
              </w:divBdr>
              <w:divsChild>
                <w:div w:id="20985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2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3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2"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47"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5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5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6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68"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76"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84"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8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71"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7"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4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4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3"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58"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5" Type="http://schemas.openxmlformats.org/officeDocument/2006/relationships/footnotes" Target="footnotes.xml"/><Relationship Id="rId61"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82"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9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9"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1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2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3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48"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5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6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69"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DC2DF9Fd0R3M" TargetMode="Externa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80"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85"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3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4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67"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20"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4"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83"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8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9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8"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3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9"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57"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2"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60"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1"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8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6252</Words>
  <Characters>35641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41810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Косолапова Наталия</dc:creator>
  <cp:keywords/>
  <dc:description>Консультант Плюс - Конструктор Договоров</dc:description>
  <cp:lastModifiedBy>Косолапова Наталья</cp:lastModifiedBy>
  <cp:revision>14</cp:revision>
  <cp:lastPrinted>2020-06-26T08:15:00Z</cp:lastPrinted>
  <dcterms:created xsi:type="dcterms:W3CDTF">2020-04-14T07:41:00Z</dcterms:created>
  <dcterms:modified xsi:type="dcterms:W3CDTF">2020-06-26T08:16:00Z</dcterms:modified>
</cp:coreProperties>
</file>